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政府</w:t>
      </w:r>
      <w:r>
        <w:rPr>
          <w:rFonts w:hint="eastAsia" w:ascii="Times New Roman" w:hAnsi="Times New Roman" w:eastAsia="方正小标宋简体" w:cs="Times New Roman"/>
          <w:sz w:val="36"/>
          <w:szCs w:val="36"/>
          <w:highlight w:val="none"/>
          <w:lang w:eastAsia="zh-CN"/>
        </w:rPr>
        <w:t>采购</w:t>
      </w:r>
      <w:r>
        <w:rPr>
          <w:rFonts w:ascii="Times New Roman" w:hAnsi="Times New Roman" w:eastAsia="方正小标宋简体" w:cs="Times New Roman"/>
          <w:sz w:val="36"/>
          <w:szCs w:val="36"/>
        </w:rPr>
        <w:t>合作创新采购方式管理暂行办法</w:t>
      </w:r>
    </w:p>
    <w:p>
      <w:pPr>
        <w:jc w:val="center"/>
        <w:outlineLvl w:val="0"/>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（征求意见稿）</w:t>
      </w:r>
    </w:p>
    <w:p>
      <w:pPr>
        <w:jc w:val="both"/>
        <w:outlineLvl w:val="0"/>
        <w:rPr>
          <w:rFonts w:hint="eastAsia" w:ascii="Times New Roman" w:hAnsi="Times New Roman" w:eastAsia="方正小标宋简体" w:cs="Times New Roman"/>
          <w:sz w:val="36"/>
          <w:szCs w:val="36"/>
          <w:lang w:eastAsia="zh-CN"/>
        </w:rPr>
      </w:pPr>
    </w:p>
    <w:p>
      <w:pPr>
        <w:spacing w:line="588" w:lineRule="exact"/>
        <w:jc w:val="center"/>
        <w:outlineLvl w:val="0"/>
        <w:rPr>
          <w:rFonts w:ascii="Times New Roman" w:hAnsi="Times New Roman" w:eastAsia="仿宋_GB2312" w:cs="Times New Roman"/>
          <w:sz w:val="32"/>
          <w:szCs w:val="32"/>
        </w:rPr>
      </w:pPr>
      <w:r>
        <w:rPr>
          <w:rFonts w:ascii="Times New Roman" w:hAnsi="Times New Roman" w:eastAsia="黑体" w:cs="Times New Roman"/>
          <w:sz w:val="32"/>
          <w:szCs w:val="32"/>
        </w:rPr>
        <w:t>第一章</w:t>
      </w:r>
      <w:r>
        <w:rPr>
          <w:rFonts w:ascii="Times New Roman" w:hAnsi="Times New Roman" w:eastAsia="黑体" w:cs="Times New Roman"/>
          <w:sz w:val="32"/>
          <w:szCs w:val="32"/>
          <w:lang w:val="en"/>
        </w:rPr>
        <w:t xml:space="preserve"> </w:t>
      </w:r>
      <w:r>
        <w:rPr>
          <w:rFonts w:ascii="Times New Roman" w:hAnsi="Times New Roman" w:eastAsia="黑体" w:cs="Times New Roman"/>
          <w:sz w:val="32"/>
          <w:szCs w:val="32"/>
        </w:rPr>
        <w:t>总   则</w:t>
      </w:r>
    </w:p>
    <w:p>
      <w:pPr>
        <w:numPr>
          <w:ilvl w:val="255"/>
          <w:numId w:val="0"/>
        </w:num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第一条（立法宗旨和目的）</w:t>
      </w:r>
      <w:r>
        <w:rPr>
          <w:rFonts w:ascii="Times New Roman" w:hAnsi="Times New Roman" w:eastAsia="仿宋_GB2312" w:cs="Times New Roman"/>
          <w:sz w:val="32"/>
          <w:szCs w:val="32"/>
        </w:rPr>
        <w:t>为贯彻落实党中央、国务院关于加快实施创新驱动</w:t>
      </w:r>
      <w:r>
        <w:rPr>
          <w:rFonts w:hint="eastAsia" w:ascii="Times New Roman" w:hAnsi="Times New Roman" w:eastAsia="仿宋_GB2312" w:cs="Times New Roman"/>
          <w:sz w:val="32"/>
          <w:szCs w:val="32"/>
          <w:lang w:eastAsia="zh-CN"/>
        </w:rPr>
        <w:t>发展</w:t>
      </w:r>
      <w:r>
        <w:rPr>
          <w:rFonts w:ascii="Times New Roman" w:hAnsi="Times New Roman" w:eastAsia="仿宋_GB2312" w:cs="Times New Roman"/>
          <w:sz w:val="32"/>
          <w:szCs w:val="32"/>
        </w:rPr>
        <w:t>战略有关要求，支持应用</w:t>
      </w:r>
      <w:r>
        <w:rPr>
          <w:rFonts w:hint="eastAsia" w:ascii="Times New Roman" w:hAnsi="Times New Roman" w:eastAsia="仿宋_GB2312" w:cs="Times New Roman"/>
          <w:sz w:val="32"/>
          <w:szCs w:val="32"/>
        </w:rPr>
        <w:t>科技</w:t>
      </w:r>
      <w:r>
        <w:rPr>
          <w:rFonts w:ascii="Times New Roman" w:hAnsi="Times New Roman" w:eastAsia="仿宋_GB2312" w:cs="Times New Roman"/>
          <w:sz w:val="32"/>
          <w:szCs w:val="32"/>
        </w:rPr>
        <w:t>创新，根据《中华人民共和国政府采购法》和《中华人民共和国科学技术进步法》等有关法律，制定本办法。</w:t>
      </w:r>
    </w:p>
    <w:p>
      <w:pPr>
        <w:numPr>
          <w:ilvl w:val="255"/>
          <w:numId w:val="0"/>
        </w:num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第二条（合作创新采购</w:t>
      </w:r>
      <w:r>
        <w:rPr>
          <w:rFonts w:hint="eastAsia" w:ascii="Times New Roman" w:hAnsi="Times New Roman" w:eastAsia="黑体" w:cs="Times New Roman"/>
          <w:sz w:val="32"/>
          <w:szCs w:val="32"/>
          <w:lang w:val="en"/>
        </w:rPr>
        <w:t>的定义</w:t>
      </w:r>
      <w:r>
        <w:rPr>
          <w:rFonts w:ascii="Times New Roman" w:hAnsi="Times New Roman" w:eastAsia="黑体" w:cs="Times New Roman"/>
          <w:sz w:val="32"/>
          <w:szCs w:val="32"/>
          <w:lang w:val="en"/>
        </w:rPr>
        <w:t>）</w:t>
      </w:r>
      <w:r>
        <w:rPr>
          <w:rFonts w:ascii="Times New Roman" w:hAnsi="Times New Roman" w:eastAsia="仿宋_GB2312" w:cs="Times New Roman"/>
          <w:sz w:val="32"/>
          <w:szCs w:val="32"/>
        </w:rPr>
        <w:t>合作创新采购是指采购人邀请供应商合作研发</w:t>
      </w:r>
      <w:r>
        <w:rPr>
          <w:rFonts w:hint="eastAsia" w:ascii="Times New Roman" w:hAnsi="Times New Roman" w:eastAsia="仿宋_GB2312" w:cs="Times New Roman"/>
          <w:sz w:val="32"/>
          <w:szCs w:val="32"/>
          <w:lang w:eastAsia="zh-CN"/>
        </w:rPr>
        <w:t>，共担研发风险</w:t>
      </w:r>
      <w:r>
        <w:rPr>
          <w:rFonts w:ascii="Times New Roman" w:hAnsi="Times New Roman" w:eastAsia="仿宋_GB2312" w:cs="Times New Roman"/>
          <w:sz w:val="32"/>
          <w:szCs w:val="32"/>
        </w:rPr>
        <w:t>，并按</w:t>
      </w:r>
      <w:r>
        <w:rPr>
          <w:rFonts w:hint="eastAsia" w:ascii="Times New Roman" w:hAnsi="Times New Roman" w:eastAsia="仿宋_GB2312" w:cs="Times New Roman"/>
          <w:sz w:val="32"/>
          <w:szCs w:val="32"/>
        </w:rPr>
        <w:t>研发</w:t>
      </w:r>
      <w:r>
        <w:rPr>
          <w:rFonts w:ascii="Times New Roman" w:hAnsi="Times New Roman" w:eastAsia="仿宋_GB2312" w:cs="Times New Roman"/>
          <w:sz w:val="32"/>
          <w:szCs w:val="32"/>
        </w:rPr>
        <w:t>合同约定的数量或</w:t>
      </w:r>
      <w:r>
        <w:rPr>
          <w:rFonts w:hint="eastAsia" w:ascii="Times New Roman" w:hAnsi="Times New Roman" w:eastAsia="仿宋_GB2312" w:cs="Times New Roman"/>
          <w:sz w:val="32"/>
          <w:szCs w:val="32"/>
          <w:lang w:eastAsia="zh-CN"/>
        </w:rPr>
        <w:t>者</w:t>
      </w:r>
      <w:r>
        <w:rPr>
          <w:rFonts w:ascii="Times New Roman" w:hAnsi="Times New Roman" w:eastAsia="仿宋_GB2312" w:cs="Times New Roman"/>
          <w:sz w:val="32"/>
          <w:szCs w:val="32"/>
        </w:rPr>
        <w:t>金额购买研发成功的新产品、新技术</w:t>
      </w:r>
      <w:r>
        <w:rPr>
          <w:rFonts w:hint="eastAsia" w:ascii="Times New Roman" w:hAnsi="Times New Roman" w:eastAsia="仿宋_GB2312" w:cs="Times New Roman"/>
          <w:sz w:val="32"/>
          <w:szCs w:val="32"/>
        </w:rPr>
        <w:t>（以下统称创新产品）</w:t>
      </w:r>
      <w:r>
        <w:rPr>
          <w:rFonts w:ascii="Times New Roman" w:hAnsi="Times New Roman" w:eastAsia="仿宋_GB2312" w:cs="Times New Roman"/>
          <w:sz w:val="32"/>
          <w:szCs w:val="32"/>
        </w:rPr>
        <w:t>的采购方式。合作创新采购方式分为订购和首购两个阶段</w:t>
      </w:r>
      <w:r>
        <w:rPr>
          <w:rFonts w:hint="eastAsia"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订购是指采购人提出研发目标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与供应商合作研发</w:t>
      </w:r>
      <w:r>
        <w:rPr>
          <w:rFonts w:hint="eastAsia" w:ascii="Times New Roman" w:hAnsi="Times New Roman" w:eastAsia="仿宋_GB2312" w:cs="Times New Roman"/>
          <w:sz w:val="32"/>
          <w:szCs w:val="32"/>
        </w:rPr>
        <w:t>创新产品</w:t>
      </w:r>
      <w:r>
        <w:rPr>
          <w:rFonts w:ascii="Times New Roman" w:hAnsi="Times New Roman" w:eastAsia="仿宋_GB2312" w:cs="Times New Roman"/>
          <w:sz w:val="32"/>
          <w:szCs w:val="32"/>
        </w:rPr>
        <w:t>并共担研发风险的</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首购是指对于研发成功的</w:t>
      </w:r>
      <w:r>
        <w:rPr>
          <w:rFonts w:hint="eastAsia" w:ascii="Times New Roman" w:hAnsi="Times New Roman" w:eastAsia="仿宋_GB2312" w:cs="Times New Roman"/>
          <w:sz w:val="32"/>
          <w:szCs w:val="32"/>
        </w:rPr>
        <w:t>创新产品</w:t>
      </w:r>
      <w:r>
        <w:rPr>
          <w:rFonts w:ascii="Times New Roman" w:hAnsi="Times New Roman" w:eastAsia="仿宋_GB2312" w:cs="Times New Roman"/>
          <w:sz w:val="32"/>
          <w:szCs w:val="32"/>
        </w:rPr>
        <w:t>，采购人按照研发合同约定采购一定数量或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一定</w:t>
      </w:r>
      <w:r>
        <w:rPr>
          <w:rFonts w:hint="eastAsia" w:ascii="Times New Roman" w:hAnsi="Times New Roman" w:eastAsia="仿宋_GB2312" w:cs="Times New Roman"/>
          <w:sz w:val="32"/>
          <w:szCs w:val="32"/>
        </w:rPr>
        <w:t>金额相应</w:t>
      </w:r>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的活动</w:t>
      </w:r>
      <w:r>
        <w:rPr>
          <w:rFonts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前款所称创新产品，应当具有实质性的技术创新，包含新的技术原理、技术思想或者技术方法。对现有产品的改型以及对既有技术成果的验证、测试和使用等没有实质性技术创新的，不属于本办法规定的创新产品范围。</w:t>
      </w:r>
    </w:p>
    <w:p>
      <w:pPr>
        <w:numPr>
          <w:ilvl w:val="255"/>
          <w:numId w:val="0"/>
        </w:numPr>
        <w:spacing w:line="588" w:lineRule="exact"/>
        <w:ind w:firstLine="640"/>
        <w:rPr>
          <w:rFonts w:ascii="Times New Roman" w:hAnsi="Times New Roman" w:eastAsia="仿宋_GB2312" w:cs="Times New Roman"/>
          <w:sz w:val="32"/>
          <w:szCs w:val="32"/>
          <w:lang w:val="en"/>
        </w:rPr>
      </w:pPr>
      <w:r>
        <w:rPr>
          <w:rFonts w:ascii="Times New Roman" w:hAnsi="Times New Roman" w:eastAsia="黑体" w:cs="Times New Roman"/>
          <w:sz w:val="32"/>
          <w:szCs w:val="32"/>
          <w:highlight w:val="none"/>
          <w:shd w:val="clear"/>
          <w:lang w:val="en"/>
        </w:rPr>
        <w:t>第三条（</w:t>
      </w:r>
      <w:r>
        <w:rPr>
          <w:rFonts w:hint="eastAsia" w:ascii="Times New Roman" w:hAnsi="Times New Roman" w:eastAsia="黑体" w:cs="Times New Roman"/>
          <w:sz w:val="32"/>
          <w:szCs w:val="32"/>
          <w:highlight w:val="none"/>
          <w:shd w:val="clear"/>
          <w:lang w:val="en"/>
        </w:rPr>
        <w:t>适用范围</w:t>
      </w:r>
      <w:r>
        <w:rPr>
          <w:rFonts w:ascii="Times New Roman" w:hAnsi="Times New Roman" w:eastAsia="黑体" w:cs="Times New Roman"/>
          <w:sz w:val="32"/>
          <w:szCs w:val="32"/>
          <w:highlight w:val="none"/>
          <w:shd w:val="clear"/>
          <w:lang w:val="en"/>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采购项目符合国家科技和相关产业发展规划</w:t>
      </w:r>
      <w:r>
        <w:rPr>
          <w:rFonts w:hint="eastAsia" w:ascii="Times New Roman" w:hAnsi="Times New Roman" w:eastAsia="仿宋_GB2312" w:cs="Times New Roman"/>
          <w:sz w:val="32"/>
          <w:szCs w:val="32"/>
          <w:lang w:eastAsia="zh-CN"/>
        </w:rPr>
        <w:t>，有利于落实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国家重大战略目标任务，</w:t>
      </w:r>
      <w:r>
        <w:rPr>
          <w:rFonts w:hint="eastAsia" w:ascii="Times New Roman" w:hAnsi="Times New Roman" w:eastAsia="仿宋_GB2312" w:cs="Times New Roman"/>
          <w:sz w:val="32"/>
          <w:szCs w:val="32"/>
          <w:lang w:eastAsia="zh-CN"/>
        </w:rPr>
        <w:t>并且具有</w:t>
      </w:r>
      <w:r>
        <w:rPr>
          <w:rFonts w:ascii="Times New Roman" w:hAnsi="Times New Roman" w:eastAsia="仿宋_GB2312" w:cs="Times New Roman"/>
          <w:sz w:val="32"/>
          <w:szCs w:val="32"/>
        </w:rPr>
        <w:t>下列情形之一的，可以</w:t>
      </w:r>
      <w:r>
        <w:rPr>
          <w:rFonts w:ascii="Times New Roman" w:hAnsi="Times New Roman" w:eastAsia="仿宋_GB2312" w:cs="Times New Roman"/>
          <w:sz w:val="32"/>
          <w:szCs w:val="32"/>
          <w:lang w:val="en"/>
        </w:rPr>
        <w:t>采用合作创新采购方式</w:t>
      </w:r>
      <w:r>
        <w:rPr>
          <w:rFonts w:hint="eastAsia" w:ascii="Times New Roman" w:hAnsi="Times New Roman" w:eastAsia="仿宋_GB2312" w:cs="Times New Roman"/>
          <w:sz w:val="32"/>
          <w:szCs w:val="32"/>
          <w:lang w:val="en"/>
        </w:rPr>
        <w:t>采购</w:t>
      </w:r>
      <w:r>
        <w:rPr>
          <w:rFonts w:ascii="Times New Roman" w:hAnsi="Times New Roman" w:eastAsia="仿宋_GB2312" w:cs="Times New Roman"/>
          <w:sz w:val="32"/>
          <w:szCs w:val="32"/>
          <w:lang w:val="en"/>
        </w:rPr>
        <w:t>：</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市场现有产品或者技术不能满足要求，</w:t>
      </w:r>
      <w:r>
        <w:rPr>
          <w:rFonts w:hint="eastAsia" w:ascii="Times New Roman" w:hAnsi="Times New Roman" w:eastAsia="仿宋_GB2312" w:cs="Times New Roman"/>
          <w:sz w:val="32"/>
          <w:szCs w:val="32"/>
        </w:rPr>
        <w:t>需要进行</w:t>
      </w:r>
      <w:r>
        <w:rPr>
          <w:rFonts w:hint="eastAsia" w:ascii="Times New Roman" w:hAnsi="Times New Roman" w:eastAsia="仿宋_GB2312" w:cs="Times New Roman"/>
          <w:sz w:val="32"/>
          <w:szCs w:val="32"/>
          <w:highlight w:val="none"/>
        </w:rPr>
        <w:t>技术</w:t>
      </w:r>
      <w:r>
        <w:rPr>
          <w:rFonts w:hint="eastAsia" w:ascii="Times New Roman" w:hAnsi="Times New Roman" w:eastAsia="仿宋_GB2312" w:cs="Times New Roman"/>
          <w:sz w:val="32"/>
          <w:szCs w:val="32"/>
          <w:highlight w:val="none"/>
          <w:lang w:eastAsia="zh-CN"/>
        </w:rPr>
        <w:t>突破</w:t>
      </w:r>
      <w:r>
        <w:rPr>
          <w:rFonts w:hint="eastAsia"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color w:val="FF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以研发创新产品为基础，形成新范式或者新的解决方案，</w:t>
      </w:r>
      <w:r>
        <w:rPr>
          <w:rFonts w:hint="eastAsia" w:ascii="仿宋_GB2312" w:hAnsi="仿宋_GB2312" w:eastAsia="仿宋_GB2312" w:cs="仿宋_GB2312"/>
          <w:color w:val="000000"/>
          <w:sz w:val="32"/>
          <w:szCs w:val="32"/>
        </w:rPr>
        <w:t>能够</w:t>
      </w:r>
      <w:r>
        <w:rPr>
          <w:rFonts w:hint="eastAsia" w:ascii="仿宋_GB2312" w:hAnsi="仿宋_GB2312" w:eastAsia="仿宋_GB2312" w:cs="仿宋_GB2312"/>
          <w:color w:val="000000"/>
          <w:sz w:val="32"/>
          <w:szCs w:val="32"/>
          <w:lang w:eastAsia="zh-CN"/>
        </w:rPr>
        <w:t>显著改善功能性能，</w:t>
      </w:r>
      <w:r>
        <w:rPr>
          <w:rFonts w:hint="eastAsia" w:ascii="仿宋_GB2312" w:hAnsi="仿宋_GB2312" w:eastAsia="仿宋_GB2312" w:cs="仿宋_GB2312"/>
          <w:color w:val="000000"/>
          <w:sz w:val="32"/>
          <w:szCs w:val="32"/>
        </w:rPr>
        <w:t>明显提高绩效的；</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国务院财政部门规定的其他情形。</w:t>
      </w:r>
    </w:p>
    <w:p>
      <w:pPr>
        <w:numPr>
          <w:ilvl w:val="255"/>
          <w:numId w:val="0"/>
        </w:numPr>
        <w:spacing w:line="588" w:lineRule="exact"/>
        <w:ind w:firstLine="640" w:firstLineChars="0"/>
        <w:rPr>
          <w:rFonts w:hint="eastAsia" w:ascii="Times New Roman" w:hAnsi="Times New Roman" w:eastAsia="仿宋_GB2312" w:cs="Times New Roman"/>
          <w:sz w:val="32"/>
          <w:szCs w:val="32"/>
          <w:highlight w:val="none"/>
          <w:lang w:eastAsia="zh-CN"/>
        </w:rPr>
      </w:pPr>
      <w:r>
        <w:rPr>
          <w:rFonts w:hint="eastAsia" w:ascii="Times New Roman" w:hAnsi="Times New Roman" w:eastAsia="黑体" w:cs="Times New Roman"/>
          <w:sz w:val="32"/>
          <w:szCs w:val="32"/>
          <w:highlight w:val="none"/>
          <w:lang w:val="en"/>
        </w:rPr>
        <w:t>第四条（</w:t>
      </w:r>
      <w:r>
        <w:rPr>
          <w:rFonts w:hint="eastAsia" w:ascii="Times New Roman" w:hAnsi="Times New Roman" w:eastAsia="黑体" w:cs="Times New Roman"/>
          <w:sz w:val="32"/>
          <w:szCs w:val="32"/>
          <w:highlight w:val="none"/>
          <w:lang w:val="en" w:eastAsia="zh-CN"/>
        </w:rPr>
        <w:t>实施主体</w:t>
      </w:r>
      <w:r>
        <w:rPr>
          <w:rFonts w:hint="eastAsia" w:ascii="Times New Roman" w:hAnsi="Times New Roman" w:eastAsia="黑体" w:cs="Times New Roman"/>
          <w:sz w:val="32"/>
          <w:szCs w:val="32"/>
          <w:highlight w:val="none"/>
          <w:lang w:val="en"/>
        </w:rPr>
        <w:t>）</w:t>
      </w:r>
      <w:r>
        <w:rPr>
          <w:rFonts w:ascii="Times New Roman" w:hAnsi="Times New Roman" w:eastAsia="仿宋_GB2312" w:cs="Times New Roman"/>
          <w:sz w:val="32"/>
          <w:szCs w:val="32"/>
          <w:highlight w:val="none"/>
        </w:rPr>
        <w:t>中央和省级主管预算单位</w:t>
      </w:r>
      <w:r>
        <w:rPr>
          <w:rFonts w:hint="eastAsia" w:ascii="Times New Roman" w:hAnsi="Times New Roman" w:eastAsia="仿宋_GB2312" w:cs="Times New Roman"/>
          <w:sz w:val="32"/>
          <w:szCs w:val="32"/>
          <w:highlight w:val="none"/>
          <w:lang w:eastAsia="zh-CN"/>
        </w:rPr>
        <w:t>对符合本办法第三条规定情形的采购项目，可以采用</w:t>
      </w:r>
      <w:r>
        <w:rPr>
          <w:rFonts w:hint="default" w:ascii="Times New Roman" w:hAnsi="Times New Roman" w:eastAsia="仿宋_GB2312" w:cs="Times New Roman"/>
          <w:sz w:val="32"/>
          <w:szCs w:val="32"/>
          <w:highlight w:val="none"/>
          <w:lang w:val="en" w:eastAsia="zh-CN"/>
        </w:rPr>
        <w:t>合作创新采购</w:t>
      </w:r>
      <w:r>
        <w:rPr>
          <w:rFonts w:hint="eastAsia" w:ascii="Times New Roman" w:hAnsi="Times New Roman" w:eastAsia="仿宋_GB2312" w:cs="Times New Roman"/>
          <w:sz w:val="32"/>
          <w:szCs w:val="32"/>
          <w:highlight w:val="none"/>
          <w:lang w:eastAsia="zh-CN"/>
        </w:rPr>
        <w:t>方式。中央和省级主管预算单位可以自行开展</w:t>
      </w:r>
      <w:r>
        <w:rPr>
          <w:rFonts w:hint="default" w:ascii="Times New Roman" w:hAnsi="Times New Roman" w:eastAsia="仿宋_GB2312" w:cs="Times New Roman"/>
          <w:sz w:val="32"/>
          <w:szCs w:val="32"/>
          <w:highlight w:val="none"/>
          <w:lang w:val="en" w:eastAsia="zh-CN"/>
        </w:rPr>
        <w:t>合作创新采购</w:t>
      </w:r>
      <w:r>
        <w:rPr>
          <w:rFonts w:hint="eastAsia" w:ascii="Times New Roman" w:hAnsi="Times New Roman" w:eastAsia="仿宋_GB2312" w:cs="Times New Roman"/>
          <w:sz w:val="32"/>
          <w:szCs w:val="32"/>
          <w:highlight w:val="none"/>
          <w:lang w:eastAsia="zh-CN"/>
        </w:rPr>
        <w:t>，也可以授权所属预算单位开展</w:t>
      </w:r>
      <w:r>
        <w:rPr>
          <w:rFonts w:hint="default" w:ascii="Times New Roman" w:hAnsi="Times New Roman" w:eastAsia="仿宋_GB2312" w:cs="Times New Roman"/>
          <w:sz w:val="32"/>
          <w:szCs w:val="32"/>
          <w:highlight w:val="none"/>
          <w:lang w:val="en" w:eastAsia="zh-CN"/>
        </w:rPr>
        <w:t>合作创新采购</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highlight w:val="none"/>
          <w:lang w:eastAsia="zh-CN"/>
        </w:rPr>
        <w:t>设区的市</w:t>
      </w:r>
      <w:r>
        <w:rPr>
          <w:rFonts w:hint="eastAsia" w:ascii="仿宋_GB2312" w:hAnsi="仿宋_GB2312" w:eastAsia="仿宋_GB2312" w:cs="仿宋_GB2312"/>
          <w:sz w:val="32"/>
          <w:szCs w:val="32"/>
          <w:highlight w:val="none"/>
        </w:rPr>
        <w:t>级主管预算单位经</w:t>
      </w:r>
      <w:r>
        <w:rPr>
          <w:rFonts w:hint="eastAsia" w:ascii="仿宋_GB2312" w:hAnsi="仿宋_GB2312" w:eastAsia="仿宋_GB2312" w:cs="仿宋_GB2312"/>
          <w:sz w:val="32"/>
          <w:szCs w:val="32"/>
          <w:highlight w:val="none"/>
          <w:lang w:eastAsia="zh-CN"/>
        </w:rPr>
        <w:t>省级相关主管部门</w:t>
      </w:r>
      <w:r>
        <w:rPr>
          <w:rFonts w:hint="eastAsia" w:ascii="仿宋_GB2312" w:hAnsi="仿宋_GB2312" w:eastAsia="仿宋_GB2312" w:cs="仿宋_GB2312"/>
          <w:sz w:val="32"/>
          <w:szCs w:val="32"/>
          <w:highlight w:val="none"/>
        </w:rPr>
        <w:t>批准，可以采用</w:t>
      </w:r>
      <w:r>
        <w:rPr>
          <w:rFonts w:hint="default" w:ascii="仿宋_GB2312" w:hAnsi="仿宋_GB2312" w:eastAsia="仿宋_GB2312" w:cs="仿宋_GB2312"/>
          <w:sz w:val="32"/>
          <w:szCs w:val="32"/>
          <w:highlight w:val="none"/>
          <w:lang w:val="en"/>
        </w:rPr>
        <w:t>合作创新采购</w:t>
      </w:r>
      <w:r>
        <w:rPr>
          <w:rFonts w:hint="eastAsia" w:ascii="仿宋_GB2312" w:hAnsi="仿宋_GB2312" w:eastAsia="仿宋_GB2312" w:cs="仿宋_GB2312"/>
          <w:sz w:val="32"/>
          <w:szCs w:val="32"/>
          <w:highlight w:val="none"/>
        </w:rPr>
        <w:t>方式。</w:t>
      </w:r>
      <w:r>
        <w:rPr>
          <w:rFonts w:hint="eastAsia" w:ascii="Times New Roman" w:hAnsi="Times New Roman" w:eastAsia="仿宋_GB2312" w:cs="Times New Roman"/>
          <w:sz w:val="32"/>
          <w:szCs w:val="32"/>
          <w:highlight w:val="none"/>
          <w:lang w:eastAsia="zh-CN"/>
        </w:rPr>
        <w:t>实施</w:t>
      </w:r>
      <w:r>
        <w:rPr>
          <w:rFonts w:hint="default" w:ascii="Times New Roman" w:hAnsi="Times New Roman" w:eastAsia="仿宋_GB2312" w:cs="Times New Roman"/>
          <w:sz w:val="32"/>
          <w:szCs w:val="32"/>
          <w:highlight w:val="none"/>
          <w:lang w:val="en" w:eastAsia="zh-CN"/>
        </w:rPr>
        <w:t>合作创新采购</w:t>
      </w:r>
      <w:r>
        <w:rPr>
          <w:rFonts w:hint="eastAsia" w:ascii="Times New Roman" w:hAnsi="Times New Roman" w:eastAsia="仿宋_GB2312" w:cs="Times New Roman"/>
          <w:sz w:val="32"/>
          <w:szCs w:val="32"/>
          <w:highlight w:val="none"/>
          <w:lang w:eastAsia="zh-CN"/>
        </w:rPr>
        <w:t>项目的，应当在部门预算中列明研发经费。</w:t>
      </w:r>
    </w:p>
    <w:p>
      <w:pPr>
        <w:numPr>
          <w:ilvl w:val="255"/>
          <w:numId w:val="0"/>
        </w:numPr>
        <w:spacing w:line="588" w:lineRule="exact"/>
        <w:ind w:firstLine="64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采购人</w:t>
      </w:r>
      <w:r>
        <w:rPr>
          <w:rFonts w:hint="eastAsia" w:ascii="仿宋_GB2312" w:hAnsi="仿宋_GB2312" w:eastAsia="仿宋_GB2312" w:cs="仿宋_GB2312"/>
          <w:sz w:val="32"/>
          <w:szCs w:val="32"/>
          <w:highlight w:val="none"/>
        </w:rPr>
        <w:t>可以委托采购代理机构代理</w:t>
      </w:r>
      <w:r>
        <w:rPr>
          <w:rFonts w:hint="default" w:ascii="仿宋_GB2312" w:hAnsi="仿宋_GB2312" w:eastAsia="仿宋_GB2312" w:cs="仿宋_GB2312"/>
          <w:sz w:val="32"/>
          <w:szCs w:val="32"/>
          <w:highlight w:val="none"/>
          <w:lang w:val="en"/>
        </w:rPr>
        <w:t>合作创新采购</w:t>
      </w:r>
      <w:r>
        <w:rPr>
          <w:rFonts w:hint="eastAsia" w:ascii="仿宋_GB2312" w:hAnsi="仿宋_GB2312" w:eastAsia="仿宋_GB2312" w:cs="仿宋_GB2312"/>
          <w:sz w:val="32"/>
          <w:szCs w:val="32"/>
          <w:highlight w:val="none"/>
        </w:rPr>
        <w:t>，采购代理机构应当在委托的范围内依法开展采购活动。</w:t>
      </w:r>
    </w:p>
    <w:p>
      <w:pPr>
        <w:numPr>
          <w:ilvl w:val="255"/>
          <w:numId w:val="0"/>
        </w:num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五</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鼓励各类主体参与和带动全社会创新</w:t>
      </w:r>
      <w:r>
        <w:rPr>
          <w:rFonts w:ascii="Times New Roman" w:hAnsi="Times New Roman" w:eastAsia="黑体" w:cs="Times New Roman"/>
          <w:sz w:val="32"/>
          <w:szCs w:val="32"/>
          <w:lang w:val="en"/>
        </w:rPr>
        <w:t>）</w:t>
      </w:r>
      <w:r>
        <w:rPr>
          <w:rFonts w:hint="default" w:ascii="仿宋_GB2312" w:hAnsi="仿宋_GB2312" w:eastAsia="仿宋_GB2312" w:cs="仿宋_GB2312"/>
          <w:color w:val="000000" w:themeColor="text1"/>
          <w:sz w:val="32"/>
          <w:szCs w:val="32"/>
          <w:lang w:val="en"/>
          <w14:textFill>
            <w14:solidFill>
              <w14:schemeClr w14:val="tx1"/>
            </w14:solidFill>
          </w14:textFill>
        </w:rPr>
        <w:t>合作创新采购</w:t>
      </w:r>
      <w:r>
        <w:rPr>
          <w:rFonts w:hint="eastAsia" w:ascii="仿宋_GB2312" w:hAnsi="仿宋_GB2312" w:eastAsia="仿宋_GB2312" w:cs="仿宋_GB2312"/>
          <w:color w:val="000000" w:themeColor="text1"/>
          <w:sz w:val="32"/>
          <w:szCs w:val="32"/>
          <w14:textFill>
            <w14:solidFill>
              <w14:schemeClr w14:val="tx1"/>
            </w14:solidFill>
          </w14:textFill>
        </w:rPr>
        <w:t>应当建立合理的风险分担与激励机制，鼓励有研发能力的企业、高等院校、科研机构等各类供应商积极参与，发挥财政资金对全社会应用技术研发的辐射效应，促进科技创新。</w:t>
      </w:r>
    </w:p>
    <w:p>
      <w:pPr>
        <w:numPr>
          <w:ilvl w:val="255"/>
          <w:numId w:val="0"/>
        </w:numPr>
        <w:spacing w:line="588" w:lineRule="exact"/>
        <w:ind w:firstLine="640" w:firstLineChars="200"/>
        <w:rPr>
          <w:rFonts w:ascii="仿宋_GB2312" w:hAnsi="仿宋_GB2312" w:eastAsia="仿宋_GB2312" w:cs="仿宋_GB2312"/>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六</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安全审查</w:t>
      </w:r>
      <w:r>
        <w:rPr>
          <w:rFonts w:ascii="Times New Roman" w:hAnsi="Times New Roman" w:eastAsia="黑体" w:cs="Times New Roman"/>
          <w:sz w:val="32"/>
          <w:szCs w:val="32"/>
          <w:lang w:val="en"/>
        </w:rPr>
        <w:t>）</w:t>
      </w:r>
      <w:r>
        <w:rPr>
          <w:rFonts w:hint="default" w:ascii="仿宋_GB2312" w:hAnsi="仿宋_GB2312" w:eastAsia="仿宋_GB2312" w:cs="仿宋_GB2312"/>
          <w:sz w:val="32"/>
          <w:szCs w:val="32"/>
          <w:lang w:val="en"/>
        </w:rPr>
        <w:t>合作创新采购</w:t>
      </w:r>
      <w:r>
        <w:rPr>
          <w:rFonts w:hint="eastAsia" w:ascii="仿宋_GB2312" w:hAnsi="仿宋_GB2312" w:eastAsia="仿宋_GB2312" w:cs="仿宋_GB2312"/>
          <w:sz w:val="32"/>
          <w:szCs w:val="32"/>
        </w:rPr>
        <w:t>应当落实国家安全有关法律法规要求。</w:t>
      </w:r>
      <w:r>
        <w:rPr>
          <w:rFonts w:hint="eastAsia" w:ascii="仿宋_GB2312" w:hAnsi="仿宋_GB2312" w:eastAsia="仿宋_GB2312" w:cs="仿宋_GB2312"/>
          <w:color w:val="000000"/>
          <w:sz w:val="32"/>
          <w:szCs w:val="32"/>
        </w:rPr>
        <w:t>国家有关部门依法对涉及国家安全的</w:t>
      </w:r>
      <w:r>
        <w:rPr>
          <w:rFonts w:hint="default" w:ascii="仿宋_GB2312" w:hAnsi="仿宋_GB2312" w:eastAsia="仿宋_GB2312" w:cs="仿宋_GB2312"/>
          <w:color w:val="000000"/>
          <w:sz w:val="32"/>
          <w:szCs w:val="32"/>
          <w:lang w:val="en"/>
        </w:rPr>
        <w:t>合作创新采购</w:t>
      </w:r>
      <w:r>
        <w:rPr>
          <w:rFonts w:hint="eastAsia" w:ascii="仿宋_GB2312" w:hAnsi="仿宋_GB2312" w:eastAsia="仿宋_GB2312" w:cs="仿宋_GB2312"/>
          <w:color w:val="000000"/>
          <w:sz w:val="32"/>
          <w:szCs w:val="32"/>
        </w:rPr>
        <w:t>活动开展安全审查。</w:t>
      </w:r>
    </w:p>
    <w:p>
      <w:pPr>
        <w:spacing w:line="588" w:lineRule="exact"/>
        <w:jc w:val="center"/>
        <w:outlineLvl w:val="0"/>
        <w:rPr>
          <w:rFonts w:hint="eastAsia" w:ascii="黑体" w:hAnsi="黑体" w:eastAsia="黑体" w:cs="Times New Roman"/>
          <w:sz w:val="32"/>
          <w:szCs w:val="32"/>
          <w:lang w:val="en"/>
        </w:rPr>
      </w:pPr>
    </w:p>
    <w:p>
      <w:pPr>
        <w:numPr>
          <w:ilvl w:val="255"/>
          <w:numId w:val="0"/>
        </w:numPr>
        <w:spacing w:line="588" w:lineRule="exact"/>
        <w:ind w:firstLine="0" w:firstLineChars="0"/>
        <w:jc w:val="center"/>
        <w:outlineLvl w:val="0"/>
        <w:rPr>
          <w:rFonts w:ascii="Times New Roman" w:hAnsi="Times New Roman" w:eastAsia="仿宋_GB2312" w:cs="Times New Roman"/>
          <w:sz w:val="32"/>
          <w:szCs w:val="32"/>
        </w:rPr>
      </w:pPr>
      <w:r>
        <w:rPr>
          <w:rFonts w:hint="eastAsia" w:ascii="黑体" w:hAnsi="黑体" w:eastAsia="黑体" w:cs="Times New Roman"/>
          <w:sz w:val="32"/>
          <w:szCs w:val="32"/>
          <w:lang w:val="en"/>
        </w:rPr>
        <w:t xml:space="preserve">第二章 </w:t>
      </w:r>
      <w:r>
        <w:rPr>
          <w:rFonts w:hint="eastAsia" w:ascii="黑体" w:hAnsi="黑体" w:eastAsia="黑体" w:cs="Times New Roman"/>
          <w:sz w:val="32"/>
          <w:szCs w:val="32"/>
          <w:lang w:val="en" w:eastAsia="zh-CN"/>
        </w:rPr>
        <w:t>需求管理</w:t>
      </w:r>
    </w:p>
    <w:p>
      <w:pPr>
        <w:numPr>
          <w:ilvl w:val="255"/>
          <w:numId w:val="0"/>
        </w:numPr>
        <w:spacing w:line="588"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七</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确定研发目标</w:t>
      </w:r>
      <w:r>
        <w:rPr>
          <w:rFonts w:ascii="Times New Roman" w:hAnsi="Times New Roman" w:eastAsia="黑体" w:cs="Times New Roman"/>
          <w:sz w:val="32"/>
          <w:szCs w:val="32"/>
          <w:lang w:val="en"/>
        </w:rPr>
        <w:t>）</w:t>
      </w:r>
      <w:r>
        <w:rPr>
          <w:rFonts w:hint="eastAsia" w:ascii="Times New Roman" w:hAnsi="Times New Roman" w:eastAsia="仿宋_GB2312" w:cs="Times New Roman"/>
          <w:sz w:val="32"/>
          <w:szCs w:val="32"/>
        </w:rPr>
        <w:t>采购人开展</w:t>
      </w:r>
      <w:r>
        <w:rPr>
          <w:rFonts w:ascii="Times New Roman" w:hAnsi="Times New Roman" w:eastAsia="仿宋_GB2312" w:cs="Times New Roman"/>
          <w:sz w:val="32"/>
          <w:szCs w:val="32"/>
          <w:lang w:val="en"/>
        </w:rPr>
        <w:t>合作创新采购</w:t>
      </w:r>
      <w:r>
        <w:rPr>
          <w:rFonts w:hint="eastAsia" w:ascii="Times New Roman" w:hAnsi="Times New Roman" w:eastAsia="仿宋_GB2312" w:cs="Times New Roman"/>
          <w:sz w:val="32"/>
          <w:szCs w:val="32"/>
        </w:rPr>
        <w:t>前，</w:t>
      </w:r>
      <w:r>
        <w:rPr>
          <w:rFonts w:ascii="Times New Roman" w:hAnsi="Times New Roman" w:eastAsia="仿宋_GB2312" w:cs="Times New Roman"/>
          <w:sz w:val="32"/>
          <w:szCs w:val="32"/>
        </w:rPr>
        <w:t>应当开展市场调研</w:t>
      </w:r>
      <w:r>
        <w:rPr>
          <w:rFonts w:hint="eastAsia" w:ascii="Times New Roman" w:hAnsi="Times New Roman" w:eastAsia="仿宋_GB2312" w:cs="Times New Roman"/>
          <w:sz w:val="32"/>
          <w:szCs w:val="32"/>
          <w:lang w:eastAsia="zh-CN"/>
        </w:rPr>
        <w:t>和专家论证，</w:t>
      </w:r>
      <w:r>
        <w:rPr>
          <w:rFonts w:hint="eastAsia" w:ascii="Times New Roman" w:hAnsi="Times New Roman" w:eastAsia="仿宋_GB2312" w:cs="Times New Roman"/>
          <w:sz w:val="32"/>
          <w:szCs w:val="32"/>
        </w:rPr>
        <w:t>科学设定</w:t>
      </w:r>
      <w:r>
        <w:rPr>
          <w:rFonts w:ascii="Times New Roman" w:hAnsi="Times New Roman" w:eastAsia="仿宋_GB2312" w:cs="Times New Roman"/>
          <w:sz w:val="32"/>
          <w:szCs w:val="32"/>
          <w:lang w:val="en"/>
        </w:rPr>
        <w:t>合作创新采购</w:t>
      </w:r>
      <w:r>
        <w:rPr>
          <w:rFonts w:ascii="Times New Roman" w:hAnsi="Times New Roman" w:eastAsia="仿宋_GB2312" w:cs="Times New Roman"/>
          <w:sz w:val="32"/>
          <w:szCs w:val="32"/>
        </w:rPr>
        <w:t>项目的最低研发目标</w:t>
      </w:r>
      <w:r>
        <w:rPr>
          <w:rFonts w:hint="eastAsia" w:ascii="Times New Roman" w:hAnsi="Times New Roman" w:eastAsia="仿宋_GB2312" w:cs="Times New Roman"/>
          <w:sz w:val="32"/>
          <w:szCs w:val="32"/>
        </w:rPr>
        <w:t>和最高研发费用。</w:t>
      </w:r>
    </w:p>
    <w:p>
      <w:pPr>
        <w:numPr>
          <w:ilvl w:val="255"/>
          <w:numId w:val="0"/>
        </w:numPr>
        <w:spacing w:line="58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最低研发目标</w:t>
      </w:r>
      <w:r>
        <w:rPr>
          <w:rFonts w:ascii="Times New Roman" w:hAnsi="Times New Roman" w:eastAsia="仿宋_GB2312" w:cs="Times New Roman"/>
          <w:sz w:val="32"/>
          <w:szCs w:val="32"/>
        </w:rPr>
        <w:t>包括创新产品的</w:t>
      </w:r>
      <w:r>
        <w:rPr>
          <w:rFonts w:hint="eastAsia" w:ascii="Times New Roman" w:hAnsi="Times New Roman" w:eastAsia="仿宋_GB2312" w:cs="Times New Roman"/>
          <w:sz w:val="32"/>
          <w:szCs w:val="32"/>
        </w:rPr>
        <w:t>主要功能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性能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主要服务内容、服务标准及其他产出目标</w:t>
      </w:r>
      <w:r>
        <w:rPr>
          <w:rFonts w:ascii="Times New Roman" w:hAnsi="Times New Roman" w:eastAsia="仿宋_GB2312" w:cs="Times New Roman"/>
          <w:sz w:val="32"/>
          <w:szCs w:val="32"/>
        </w:rPr>
        <w:t>。</w:t>
      </w:r>
    </w:p>
    <w:p>
      <w:pPr>
        <w:numPr>
          <w:ilvl w:val="255"/>
          <w:numId w:val="0"/>
        </w:numPr>
        <w:spacing w:line="58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最高研发费用包括创新产品的研发</w:t>
      </w:r>
      <w:r>
        <w:rPr>
          <w:rFonts w:hint="eastAsia" w:ascii="Times New Roman" w:hAnsi="Times New Roman" w:eastAsia="仿宋_GB2312" w:cs="Times New Roman"/>
          <w:sz w:val="32"/>
          <w:szCs w:val="32"/>
          <w:lang w:eastAsia="zh-CN"/>
        </w:rPr>
        <w:t>成本补偿</w:t>
      </w:r>
      <w:r>
        <w:rPr>
          <w:rFonts w:hint="eastAsia" w:ascii="Times New Roman" w:hAnsi="Times New Roman" w:eastAsia="仿宋_GB2312" w:cs="Times New Roman"/>
          <w:sz w:val="32"/>
          <w:szCs w:val="32"/>
        </w:rPr>
        <w:t>费用</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首购费用</w:t>
      </w:r>
      <w:r>
        <w:rPr>
          <w:rFonts w:hint="eastAsia" w:ascii="Times New Roman" w:hAnsi="Times New Roman" w:eastAsia="仿宋_GB2312" w:cs="Times New Roman"/>
          <w:sz w:val="32"/>
          <w:szCs w:val="32"/>
          <w:lang w:eastAsia="zh-CN"/>
        </w:rPr>
        <w:t>，还可以按研发成本补偿的一定比例设定</w:t>
      </w:r>
      <w:r>
        <w:rPr>
          <w:rFonts w:hint="eastAsia" w:ascii="仿宋_GB2312" w:hAnsi="仿宋_GB2312" w:eastAsia="仿宋_GB2312" w:cs="仿宋_GB2312"/>
          <w:bCs/>
          <w:sz w:val="32"/>
          <w:szCs w:val="32"/>
        </w:rPr>
        <w:t>激励费用</w:t>
      </w:r>
      <w:r>
        <w:rPr>
          <w:rFonts w:hint="eastAsia" w:ascii="Times New Roman" w:hAnsi="Times New Roman" w:eastAsia="仿宋_GB2312" w:cs="Times New Roman"/>
          <w:sz w:val="32"/>
          <w:szCs w:val="32"/>
        </w:rPr>
        <w:t>。</w:t>
      </w:r>
    </w:p>
    <w:p>
      <w:pPr>
        <w:spacing w:line="588" w:lineRule="exact"/>
        <w:ind w:firstLine="640"/>
        <w:rPr>
          <w:rFonts w:hint="eastAsia" w:ascii="Times New Roman" w:hAnsi="Times New Roman" w:eastAsia="仿宋_GB2312" w:cs="Times New Roman"/>
          <w:sz w:val="32"/>
          <w:szCs w:val="32"/>
          <w:lang w:val="en" w:eastAsia="zh-CN"/>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八</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竞争范围</w:t>
      </w:r>
      <w:r>
        <w:rPr>
          <w:rFonts w:ascii="Times New Roman" w:hAnsi="Times New Roman" w:eastAsia="黑体" w:cs="Times New Roman"/>
          <w:sz w:val="32"/>
          <w:szCs w:val="32"/>
          <w:lang w:val="en"/>
        </w:rPr>
        <w:t>）</w:t>
      </w:r>
      <w:r>
        <w:rPr>
          <w:rFonts w:ascii="Times New Roman" w:hAnsi="Times New Roman" w:eastAsia="仿宋_GB2312" w:cs="Times New Roman"/>
          <w:sz w:val="32"/>
          <w:szCs w:val="32"/>
          <w:lang w:val="en"/>
        </w:rPr>
        <w:t>合作创新采购</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rPr>
        <w:t>除</w:t>
      </w:r>
      <w:r>
        <w:rPr>
          <w:rFonts w:hint="eastAsia" w:ascii="Times New Roman" w:hAnsi="Times New Roman" w:eastAsia="仿宋_GB2312" w:cs="Times New Roman"/>
          <w:sz w:val="32"/>
          <w:szCs w:val="32"/>
        </w:rPr>
        <w:t>只能从唯一供应商处采购以外，</w:t>
      </w:r>
      <w:r>
        <w:rPr>
          <w:rFonts w:ascii="Times New Roman" w:hAnsi="Times New Roman" w:eastAsia="仿宋_GB2312" w:cs="Times New Roman"/>
          <w:sz w:val="32"/>
          <w:szCs w:val="32"/>
        </w:rPr>
        <w:t>采购人应当</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竞争确定研发供应商。</w:t>
      </w:r>
    </w:p>
    <w:p>
      <w:pPr>
        <w:spacing w:line="588" w:lineRule="exact"/>
        <w:ind w:firstLine="640" w:firstLineChars="200"/>
        <w:jc w:val="both"/>
        <w:rPr>
          <w:rFonts w:ascii="仿宋_GB2312" w:hAnsi="仿宋_GB2312" w:eastAsia="仿宋_GB2312" w:cs="仿宋_GB2312"/>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九</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供应商资格条件</w:t>
      </w:r>
      <w:r>
        <w:rPr>
          <w:rFonts w:ascii="Times New Roman" w:hAnsi="Times New Roman" w:eastAsia="黑体" w:cs="Times New Roman"/>
          <w:sz w:val="32"/>
          <w:szCs w:val="32"/>
          <w:lang w:val="en"/>
        </w:rPr>
        <w:t>）</w:t>
      </w:r>
      <w:r>
        <w:rPr>
          <w:rFonts w:hint="default" w:ascii="仿宋_GB2312" w:hAnsi="仿宋_GB2312" w:eastAsia="仿宋_GB2312" w:cs="仿宋_GB2312"/>
          <w:sz w:val="32"/>
          <w:szCs w:val="32"/>
          <w:lang w:val="en"/>
        </w:rPr>
        <w:t>合作创新采购</w:t>
      </w:r>
      <w:r>
        <w:rPr>
          <w:rFonts w:hint="eastAsia" w:ascii="仿宋_GB2312" w:hAnsi="仿宋_GB2312" w:eastAsia="仿宋_GB2312" w:cs="仿宋_GB2312"/>
          <w:sz w:val="32"/>
          <w:szCs w:val="32"/>
        </w:rPr>
        <w:t>中，采购人应当按照有利于降低研发风险的要求，围绕供应商需具备的研发能力设定资格条件，</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包括</w:t>
      </w:r>
      <w:r>
        <w:rPr>
          <w:rFonts w:hint="default" w:ascii="仿宋_GB2312" w:hAnsi="仿宋_GB2312" w:eastAsia="仿宋_GB2312" w:cs="仿宋_GB2312"/>
          <w:sz w:val="32"/>
          <w:szCs w:val="32"/>
          <w:lang w:val="en"/>
        </w:rPr>
        <w:t>合作创新采购</w:t>
      </w:r>
      <w:r>
        <w:rPr>
          <w:rFonts w:hint="eastAsia" w:ascii="仿宋_GB2312" w:hAnsi="仿宋_GB2312" w:eastAsia="仿宋_GB2312" w:cs="仿宋_GB2312"/>
          <w:sz w:val="32"/>
          <w:szCs w:val="32"/>
        </w:rPr>
        <w:t>项目所必需的已有专利、专有技术</w:t>
      </w:r>
      <w:r>
        <w:rPr>
          <w:rFonts w:hint="eastAsia" w:ascii="仿宋_GB2312" w:hAnsi="仿宋_GB2312" w:eastAsia="仿宋_GB2312" w:cs="仿宋_GB2312"/>
          <w:sz w:val="32"/>
          <w:szCs w:val="32"/>
          <w:lang w:eastAsia="zh-CN"/>
        </w:rPr>
        <w:t>类别，</w:t>
      </w:r>
      <w:r>
        <w:rPr>
          <w:rFonts w:hint="eastAsia" w:ascii="仿宋_GB2312" w:hAnsi="仿宋_GB2312" w:eastAsia="仿宋_GB2312" w:cs="仿宋_GB2312"/>
          <w:sz w:val="32"/>
          <w:szCs w:val="32"/>
        </w:rPr>
        <w:t>同类项目的研发业绩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供应商已具备的研究基础等。</w:t>
      </w:r>
    </w:p>
    <w:p>
      <w:pPr>
        <w:numPr>
          <w:ilvl w:val="255"/>
          <w:numId w:val="0"/>
        </w:numPr>
        <w:spacing w:line="58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除涉及国家安全和国家秘密的采购项目外，</w:t>
      </w:r>
      <w:r>
        <w:rPr>
          <w:rFonts w:hint="eastAsia" w:ascii="Times New Roman" w:hAnsi="Times New Roman" w:eastAsia="仿宋_GB2312" w:cs="Times New Roman"/>
          <w:sz w:val="32"/>
          <w:szCs w:val="32"/>
        </w:rPr>
        <w:t>采购人应当保障内外资企业</w:t>
      </w:r>
      <w:r>
        <w:rPr>
          <w:rFonts w:ascii="Times New Roman" w:hAnsi="Times New Roman" w:eastAsia="仿宋_GB2312" w:cs="Times New Roman"/>
          <w:sz w:val="32"/>
          <w:szCs w:val="32"/>
        </w:rPr>
        <w:t>平等参与</w:t>
      </w:r>
      <w:r>
        <w:rPr>
          <w:rFonts w:ascii="Times New Roman" w:hAnsi="Times New Roman" w:eastAsia="仿宋_GB2312" w:cs="Times New Roman"/>
          <w:sz w:val="32"/>
          <w:szCs w:val="32"/>
          <w:lang w:val="en"/>
        </w:rPr>
        <w:t>合作创新采购</w:t>
      </w:r>
      <w:r>
        <w:rPr>
          <w:rFonts w:ascii="Times New Roman" w:hAnsi="Times New Roman" w:eastAsia="仿宋_GB2312" w:cs="Times New Roman"/>
          <w:sz w:val="32"/>
          <w:szCs w:val="32"/>
        </w:rPr>
        <w:t>活动。</w:t>
      </w:r>
    </w:p>
    <w:p>
      <w:pPr>
        <w:spacing w:line="588" w:lineRule="exact"/>
        <w:ind w:firstLine="640" w:firstLineChars="200"/>
        <w:rPr>
          <w:rFonts w:hint="eastAsia" w:ascii="仿宋_GB2312" w:hAnsi="仿宋_GB2312" w:eastAsia="仿宋_GB2312" w:cs="仿宋_GB2312"/>
          <w:bCs/>
          <w:sz w:val="32"/>
          <w:szCs w:val="32"/>
          <w:lang w:eastAsia="zh-CN"/>
        </w:rPr>
      </w:pPr>
      <w:r>
        <w:rPr>
          <w:rFonts w:hint="default" w:ascii="仿宋_GB2312" w:hAnsi="华文中宋" w:eastAsia="仿宋_GB2312"/>
          <w:bCs/>
          <w:sz w:val="32"/>
          <w:szCs w:val="32"/>
          <w:lang w:val="en"/>
        </w:rPr>
        <w:t>合作创新采购</w:t>
      </w:r>
      <w:r>
        <w:rPr>
          <w:rFonts w:hint="eastAsia" w:ascii="仿宋_GB2312" w:hAnsi="华文中宋" w:eastAsia="仿宋_GB2312"/>
          <w:bCs/>
          <w:sz w:val="32"/>
          <w:szCs w:val="32"/>
          <w:lang w:val="en"/>
        </w:rPr>
        <w:t>的研发</w:t>
      </w:r>
      <w:r>
        <w:rPr>
          <w:rFonts w:hint="eastAsia" w:ascii="仿宋_GB2312" w:hAnsi="仿宋_GB2312" w:eastAsia="仿宋_GB2312" w:cs="仿宋_GB2312"/>
          <w:bCs/>
          <w:sz w:val="32"/>
          <w:szCs w:val="32"/>
        </w:rPr>
        <w:t>活动应当在中国境内进行。</w:t>
      </w:r>
      <w:r>
        <w:rPr>
          <w:rFonts w:ascii="Times New Roman" w:hAnsi="Times New Roman" w:eastAsia="仿宋_GB2312" w:cs="Times New Roman"/>
          <w:sz w:val="32"/>
          <w:szCs w:val="32"/>
        </w:rPr>
        <w:t>涉及国家安全和国家秘密的采购项目</w:t>
      </w:r>
      <w:r>
        <w:rPr>
          <w:rFonts w:hint="eastAsia" w:ascii="Times New Roman" w:hAnsi="Times New Roman" w:eastAsia="仿宋_GB2312" w:cs="Times New Roman"/>
          <w:sz w:val="32"/>
          <w:szCs w:val="32"/>
          <w:lang w:eastAsia="zh-CN"/>
        </w:rPr>
        <w:t>，参加研发活动的供应商应当是在中国境内登记注册设立的企业、高等院校</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科研机构等。</w:t>
      </w:r>
    </w:p>
    <w:p>
      <w:pPr>
        <w:spacing w:line="588" w:lineRule="exact"/>
        <w:ind w:firstLine="640"/>
        <w:rPr>
          <w:rFonts w:hint="eastAsia" w:ascii="仿宋_GB2312" w:hAnsi="仿宋_GB2312" w:eastAsia="仿宋_GB2312" w:cs="仿宋_GB2312"/>
          <w:bCs/>
          <w:sz w:val="32"/>
          <w:szCs w:val="32"/>
          <w:highlight w:val="none"/>
          <w:lang w:eastAsia="zh-CN"/>
        </w:rPr>
      </w:pPr>
      <w:r>
        <w:rPr>
          <w:rFonts w:hint="eastAsia" w:ascii="Times New Roman" w:hAnsi="Times New Roman" w:eastAsia="黑体" w:cs="Times New Roman"/>
          <w:sz w:val="32"/>
          <w:szCs w:val="32"/>
          <w:lang w:val="en"/>
        </w:rPr>
        <w:t>第十条（促进中小企业参与）</w:t>
      </w:r>
      <w:r>
        <w:rPr>
          <w:rFonts w:hint="eastAsia" w:ascii="仿宋_GB2312" w:hAnsi="仿宋_GB2312" w:eastAsia="仿宋_GB2312" w:cs="仿宋_GB2312"/>
          <w:bCs/>
          <w:sz w:val="32"/>
          <w:szCs w:val="32"/>
          <w:highlight w:val="none"/>
        </w:rPr>
        <w:t>采购人开展</w:t>
      </w:r>
      <w:r>
        <w:rPr>
          <w:rFonts w:hint="default" w:ascii="仿宋_GB2312" w:hAnsi="仿宋_GB2312" w:eastAsia="仿宋_GB2312" w:cs="仿宋_GB2312"/>
          <w:bCs/>
          <w:sz w:val="32"/>
          <w:szCs w:val="32"/>
          <w:highlight w:val="none"/>
          <w:lang w:val="en"/>
        </w:rPr>
        <w:t>合作创新采购</w:t>
      </w:r>
      <w:r>
        <w:rPr>
          <w:rFonts w:hint="eastAsia" w:ascii="仿宋_GB2312" w:hAnsi="仿宋_GB2312" w:eastAsia="仿宋_GB2312" w:cs="仿宋_GB2312"/>
          <w:bCs/>
          <w:sz w:val="32"/>
          <w:szCs w:val="32"/>
          <w:highlight w:val="none"/>
        </w:rPr>
        <w:t>应当落实政府采购支持中小企业发展相关政策</w:t>
      </w:r>
      <w:r>
        <w:rPr>
          <w:rFonts w:hint="eastAsia" w:ascii="仿宋_GB2312" w:hAnsi="仿宋_GB2312" w:eastAsia="仿宋_GB2312" w:cs="仿宋_GB2312"/>
          <w:bCs/>
          <w:sz w:val="32"/>
          <w:szCs w:val="32"/>
          <w:highlight w:val="none"/>
          <w:lang w:eastAsia="zh-CN"/>
        </w:rPr>
        <w:t>。对于适宜由中小企业承担的工作内容，采购人应当合理划分采购包，专门面向中小企业采购；对于工作内容难以分割的综合性采购项目，采购人应当要求供应商将合同份额的一定比例分包给中小企业承担，</w:t>
      </w:r>
      <w:r>
        <w:rPr>
          <w:rFonts w:hint="eastAsia" w:ascii="仿宋_GB2312" w:hAnsi="仿宋_GB2312" w:eastAsia="仿宋_GB2312" w:cs="仿宋_GB2312"/>
          <w:bCs/>
          <w:sz w:val="32"/>
          <w:szCs w:val="32"/>
          <w:highlight w:val="none"/>
        </w:rPr>
        <w:t>推动中小企业参与创新研发活动。</w:t>
      </w:r>
    </w:p>
    <w:p>
      <w:pPr>
        <w:spacing w:line="588" w:lineRule="exact"/>
        <w:ind w:firstLine="640" w:firstLineChars="0"/>
        <w:rPr>
          <w:rFonts w:ascii="Times New Roman" w:hAnsi="Times New Roman" w:eastAsia="仿宋_GB2312" w:cs="Times New Roman"/>
          <w:sz w:val="32"/>
          <w:szCs w:val="32"/>
        </w:rPr>
      </w:pPr>
      <w:r>
        <w:rPr>
          <w:rFonts w:hint="eastAsia" w:ascii="Times New Roman" w:hAnsi="Times New Roman" w:eastAsia="黑体" w:cs="Times New Roman"/>
          <w:sz w:val="32"/>
          <w:szCs w:val="32"/>
          <w:lang w:val="en"/>
        </w:rPr>
        <w:t>第十一条（知识产权归属）</w:t>
      </w:r>
      <w:r>
        <w:rPr>
          <w:rFonts w:hint="default" w:ascii="Times New Roman" w:hAnsi="Times New Roman" w:eastAsia="仿宋_GB2312" w:cs="Times New Roman"/>
          <w:sz w:val="32"/>
          <w:szCs w:val="32"/>
          <w:lang w:val="en"/>
        </w:rPr>
        <w:t>合作创新采购</w:t>
      </w:r>
      <w:r>
        <w:rPr>
          <w:rFonts w:hint="eastAsia" w:ascii="Times New Roman" w:hAnsi="Times New Roman" w:eastAsia="仿宋_GB2312" w:cs="Times New Roman"/>
          <w:sz w:val="32"/>
          <w:szCs w:val="32"/>
        </w:rPr>
        <w:t>中产生的各类知识产权，</w:t>
      </w: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rPr>
        <w:t>民法典、科</w:t>
      </w:r>
      <w:r>
        <w:rPr>
          <w:rFonts w:hint="eastAsia" w:ascii="Times New Roman" w:hAnsi="Times New Roman" w:eastAsia="仿宋_GB2312" w:cs="Times New Roman"/>
          <w:sz w:val="32"/>
          <w:szCs w:val="32"/>
          <w:lang w:eastAsia="zh-CN"/>
        </w:rPr>
        <w:t>学技术</w:t>
      </w:r>
      <w:r>
        <w:rPr>
          <w:rFonts w:hint="eastAsia" w:ascii="Times New Roman" w:hAnsi="Times New Roman" w:eastAsia="仿宋_GB2312" w:cs="Times New Roman"/>
          <w:sz w:val="32"/>
          <w:szCs w:val="32"/>
        </w:rPr>
        <w:t>进步法等法律规定，</w:t>
      </w:r>
      <w:r>
        <w:rPr>
          <w:rFonts w:hint="eastAsia" w:ascii="Times New Roman" w:hAnsi="Times New Roman" w:eastAsia="仿宋_GB2312" w:cs="Times New Roman"/>
          <w:sz w:val="32"/>
          <w:szCs w:val="32"/>
          <w:lang w:eastAsia="zh-CN"/>
        </w:rPr>
        <w:t>除法律另有规定或者</w:t>
      </w:r>
      <w:r>
        <w:rPr>
          <w:rFonts w:hint="eastAsia" w:ascii="Times New Roman" w:hAnsi="Times New Roman" w:eastAsia="仿宋_GB2312" w:cs="Times New Roman"/>
          <w:sz w:val="32"/>
          <w:szCs w:val="32"/>
        </w:rPr>
        <w:t>研发合同</w:t>
      </w:r>
      <w:r>
        <w:rPr>
          <w:rFonts w:hint="eastAsia" w:ascii="Times New Roman" w:hAnsi="Times New Roman" w:eastAsia="仿宋_GB2312" w:cs="Times New Roman"/>
          <w:sz w:val="32"/>
          <w:szCs w:val="32"/>
          <w:lang w:eastAsia="zh-CN"/>
        </w:rPr>
        <w:t>另有</w:t>
      </w:r>
      <w:r>
        <w:rPr>
          <w:rFonts w:hint="eastAsia" w:ascii="Times New Roman" w:hAnsi="Times New Roman" w:eastAsia="仿宋_GB2312" w:cs="Times New Roman"/>
          <w:sz w:val="32"/>
          <w:szCs w:val="32"/>
        </w:rPr>
        <w:t>约定</w:t>
      </w:r>
      <w:r>
        <w:rPr>
          <w:rFonts w:hint="eastAsia" w:ascii="Times New Roman" w:hAnsi="Times New Roman" w:eastAsia="仿宋_GB2312" w:cs="Times New Roman"/>
          <w:sz w:val="32"/>
          <w:szCs w:val="32"/>
          <w:lang w:eastAsia="zh-CN"/>
        </w:rPr>
        <w:t>以外</w:t>
      </w:r>
      <w:r>
        <w:rPr>
          <w:rFonts w:hint="eastAsia" w:ascii="Times New Roman" w:hAnsi="Times New Roman" w:eastAsia="仿宋_GB2312" w:cs="Times New Roman"/>
          <w:sz w:val="32"/>
          <w:szCs w:val="32"/>
        </w:rPr>
        <w:t>，原则上属于供应商享有。</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知识产权涉及国家安全、国家利益或者重大社会公共利益的，应当</w:t>
      </w:r>
      <w:r>
        <w:rPr>
          <w:rFonts w:hint="eastAsia" w:ascii="Times New Roman" w:hAnsi="Times New Roman" w:eastAsia="仿宋_GB2312" w:cs="Times New Roman"/>
          <w:sz w:val="32"/>
          <w:szCs w:val="32"/>
          <w:lang w:eastAsia="zh-CN"/>
        </w:rPr>
        <w:t>约定</w:t>
      </w:r>
      <w:r>
        <w:rPr>
          <w:rFonts w:hint="eastAsia" w:ascii="Times New Roman" w:hAnsi="Times New Roman" w:eastAsia="仿宋_GB2312" w:cs="Times New Roman"/>
          <w:sz w:val="32"/>
          <w:szCs w:val="32"/>
        </w:rPr>
        <w:t>由采购人享有或者约定共同享有。</w:t>
      </w:r>
      <w:r>
        <w:rPr>
          <w:rFonts w:ascii="Times New Roman" w:hAnsi="Times New Roman" w:eastAsia="仿宋_GB2312" w:cs="Times New Roman"/>
          <w:sz w:val="32"/>
          <w:szCs w:val="32"/>
        </w:rPr>
        <w:t xml:space="preserve"> </w:t>
      </w:r>
    </w:p>
    <w:p>
      <w:pPr>
        <w:spacing w:line="588" w:lineRule="exact"/>
        <w:ind w:firstLine="640" w:firstLineChars="200"/>
        <w:jc w:val="both"/>
        <w:rPr>
          <w:rFonts w:ascii="Times New Roman" w:hAnsi="Times New Roman" w:eastAsia="仿宋_GB2312" w:cs="Times New Roman"/>
          <w:sz w:val="32"/>
          <w:szCs w:val="32"/>
          <w:lang w:val="en"/>
        </w:rPr>
      </w:pPr>
      <w:r>
        <w:rPr>
          <w:rFonts w:ascii="Times New Roman" w:hAnsi="Times New Roman" w:eastAsia="黑体" w:cs="Times New Roman"/>
          <w:sz w:val="32"/>
          <w:szCs w:val="32"/>
          <w:lang w:val="en"/>
        </w:rPr>
        <w:t>第十</w:t>
      </w:r>
      <w:r>
        <w:rPr>
          <w:rFonts w:hint="eastAsia" w:ascii="Times New Roman" w:hAnsi="Times New Roman" w:eastAsia="黑体" w:cs="Times New Roman"/>
          <w:sz w:val="32"/>
          <w:szCs w:val="32"/>
          <w:lang w:val="en"/>
        </w:rPr>
        <w:t>二</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编制采购方案和内控审查</w:t>
      </w:r>
      <w:r>
        <w:rPr>
          <w:rFonts w:ascii="Times New Roman" w:hAnsi="Times New Roman" w:eastAsia="黑体" w:cs="Times New Roman"/>
          <w:sz w:val="32"/>
          <w:szCs w:val="32"/>
          <w:lang w:val="en"/>
        </w:rPr>
        <w:t>）</w:t>
      </w:r>
      <w:r>
        <w:rPr>
          <w:rFonts w:ascii="Times New Roman" w:hAnsi="Times New Roman" w:eastAsia="仿宋_GB2312" w:cs="Times New Roman"/>
          <w:sz w:val="32"/>
          <w:szCs w:val="32"/>
        </w:rPr>
        <w:t>采购人</w:t>
      </w:r>
      <w:r>
        <w:rPr>
          <w:rFonts w:ascii="Times New Roman" w:hAnsi="Times New Roman" w:eastAsia="仿宋_GB2312" w:cs="Times New Roman"/>
          <w:sz w:val="32"/>
          <w:szCs w:val="32"/>
          <w:lang w:val="en"/>
        </w:rPr>
        <w:t>开展合作创新采购前，应</w:t>
      </w:r>
      <w:r>
        <w:rPr>
          <w:rFonts w:ascii="Times New Roman" w:hAnsi="Times New Roman" w:eastAsia="仿宋_GB2312" w:cs="Times New Roman"/>
          <w:sz w:val="32"/>
          <w:szCs w:val="32"/>
        </w:rPr>
        <w:t>当</w:t>
      </w:r>
      <w:r>
        <w:rPr>
          <w:rFonts w:hint="eastAsia" w:ascii="Times New Roman" w:hAnsi="Times New Roman" w:eastAsia="仿宋_GB2312" w:cs="Times New Roman"/>
          <w:sz w:val="32"/>
          <w:szCs w:val="32"/>
          <w:lang w:eastAsia="zh-CN"/>
        </w:rPr>
        <w:t>制</w:t>
      </w:r>
      <w:r>
        <w:rPr>
          <w:rFonts w:hint="eastAsia" w:ascii="Times New Roman" w:hAnsi="Times New Roman" w:eastAsia="仿宋_GB2312" w:cs="Times New Roman"/>
          <w:sz w:val="32"/>
          <w:szCs w:val="32"/>
          <w:lang w:val="en"/>
        </w:rPr>
        <w:t>定</w:t>
      </w:r>
      <w:r>
        <w:rPr>
          <w:rFonts w:ascii="Times New Roman" w:hAnsi="Times New Roman" w:eastAsia="仿宋_GB2312" w:cs="Times New Roman"/>
          <w:sz w:val="32"/>
          <w:szCs w:val="32"/>
          <w:lang w:val="en"/>
        </w:rPr>
        <w:t>采购</w:t>
      </w:r>
      <w:r>
        <w:rPr>
          <w:rFonts w:ascii="Times New Roman" w:hAnsi="Times New Roman" w:eastAsia="仿宋_GB2312" w:cs="Times New Roman"/>
          <w:sz w:val="32"/>
          <w:szCs w:val="32"/>
        </w:rPr>
        <w:t>方案</w:t>
      </w:r>
      <w:r>
        <w:rPr>
          <w:rFonts w:ascii="Times New Roman" w:hAnsi="Times New Roman" w:eastAsia="仿宋_GB2312" w:cs="Times New Roman"/>
          <w:sz w:val="32"/>
          <w:szCs w:val="32"/>
          <w:lang w:val="en"/>
        </w:rPr>
        <w:t>。采购方案包括以下内容：</w:t>
      </w:r>
    </w:p>
    <w:p>
      <w:pPr>
        <w:numPr>
          <w:ilvl w:val="-1"/>
          <w:numId w:val="0"/>
        </w:numPr>
        <w:spacing w:line="588" w:lineRule="exact"/>
        <w:ind w:firstLine="640" w:firstLineChars="200"/>
        <w:jc w:val="both"/>
        <w:outlineLvl w:val="1"/>
        <w:rPr>
          <w:rFonts w:hint="eastAsia"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eastAsia="zh-CN"/>
        </w:rPr>
        <w:t>（一）</w:t>
      </w:r>
      <w:r>
        <w:rPr>
          <w:rFonts w:hint="eastAsia" w:ascii="Times New Roman" w:hAnsi="Times New Roman" w:eastAsia="仿宋_GB2312" w:cs="Times New Roman"/>
          <w:sz w:val="32"/>
          <w:szCs w:val="32"/>
          <w:lang w:val="en"/>
        </w:rPr>
        <w:t>最低研发目标、最高研发费用；</w:t>
      </w:r>
    </w:p>
    <w:p>
      <w:pPr>
        <w:numPr>
          <w:ilvl w:val="-1"/>
          <w:numId w:val="0"/>
        </w:numPr>
        <w:spacing w:line="588" w:lineRule="exact"/>
        <w:ind w:firstLine="640" w:firstLineChars="200"/>
        <w:jc w:val="both"/>
        <w:outlineLvl w:val="1"/>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（二）供应商邀请方式；</w:t>
      </w:r>
    </w:p>
    <w:p>
      <w:pPr>
        <w:numPr>
          <w:ilvl w:val="-1"/>
          <w:numId w:val="0"/>
        </w:numPr>
        <w:spacing w:line="588" w:lineRule="exact"/>
        <w:ind w:firstLine="640" w:firstLineChars="200"/>
        <w:jc w:val="both"/>
        <w:outlineLvl w:val="1"/>
        <w:rPr>
          <w:rFonts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三</w:t>
      </w:r>
      <w:r>
        <w:rPr>
          <w:rFonts w:hint="eastAsia" w:ascii="Times New Roman" w:hAnsi="Times New Roman" w:eastAsia="仿宋_GB2312" w:cs="Times New Roman"/>
          <w:sz w:val="32"/>
          <w:szCs w:val="32"/>
          <w:lang w:val="en"/>
        </w:rPr>
        <w:t>）谈判小组组成</w:t>
      </w:r>
      <w:r>
        <w:rPr>
          <w:rFonts w:hint="eastAsia"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rPr>
        <w:t>评审专家选取办法，评审方法以及初步的评审标准；</w:t>
      </w:r>
    </w:p>
    <w:p>
      <w:pPr>
        <w:numPr>
          <w:ilvl w:val="255"/>
          <w:numId w:val="0"/>
        </w:numPr>
        <w:spacing w:line="588" w:lineRule="exact"/>
        <w:ind w:firstLine="640" w:firstLineChars="200"/>
        <w:jc w:val="both"/>
        <w:outlineLvl w:val="1"/>
        <w:rPr>
          <w:rFonts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四</w:t>
      </w:r>
      <w:r>
        <w:rPr>
          <w:rFonts w:hint="eastAsia" w:ascii="Times New Roman" w:hAnsi="Times New Roman" w:eastAsia="仿宋_GB2312" w:cs="Times New Roman"/>
          <w:sz w:val="32"/>
          <w:szCs w:val="32"/>
          <w:lang w:val="en"/>
        </w:rPr>
        <w:t>）</w:t>
      </w:r>
      <w:r>
        <w:rPr>
          <w:rFonts w:ascii="Times New Roman" w:hAnsi="Times New Roman" w:eastAsia="仿宋_GB2312" w:cs="Times New Roman"/>
          <w:sz w:val="32"/>
          <w:szCs w:val="32"/>
          <w:lang w:val="en"/>
        </w:rPr>
        <w:t>研发成本补偿的范围</w:t>
      </w:r>
      <w:r>
        <w:rPr>
          <w:rFonts w:hint="eastAsia" w:ascii="Times New Roman" w:hAnsi="Times New Roman" w:eastAsia="仿宋_GB2312" w:cs="Times New Roman"/>
          <w:sz w:val="32"/>
          <w:szCs w:val="32"/>
          <w:lang w:val="en"/>
        </w:rPr>
        <w:t>及方式</w:t>
      </w:r>
      <w:r>
        <w:rPr>
          <w:rFonts w:ascii="Times New Roman" w:hAnsi="Times New Roman" w:eastAsia="仿宋_GB2312" w:cs="Times New Roman"/>
          <w:sz w:val="32"/>
          <w:szCs w:val="32"/>
          <w:lang w:val="en"/>
        </w:rPr>
        <w:t>；</w:t>
      </w:r>
    </w:p>
    <w:p>
      <w:pPr>
        <w:numPr>
          <w:ilvl w:val="255"/>
          <w:numId w:val="0"/>
        </w:numPr>
        <w:spacing w:line="588" w:lineRule="exact"/>
        <w:ind w:firstLine="640" w:firstLineChars="200"/>
        <w:jc w:val="both"/>
        <w:outlineLvl w:val="1"/>
        <w:rPr>
          <w:rFonts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五</w:t>
      </w:r>
      <w:r>
        <w:rPr>
          <w:rFonts w:hint="eastAsia" w:ascii="Times New Roman" w:hAnsi="Times New Roman" w:eastAsia="仿宋_GB2312" w:cs="Times New Roman"/>
          <w:sz w:val="32"/>
          <w:szCs w:val="32"/>
          <w:lang w:val="en"/>
        </w:rPr>
        <w:t>）研发</w:t>
      </w:r>
      <w:r>
        <w:rPr>
          <w:rFonts w:ascii="Times New Roman" w:hAnsi="Times New Roman" w:eastAsia="仿宋_GB2312" w:cs="Times New Roman"/>
          <w:sz w:val="32"/>
          <w:szCs w:val="32"/>
          <w:lang w:val="en"/>
        </w:rPr>
        <w:t>合同的主要条款；</w:t>
      </w:r>
    </w:p>
    <w:p>
      <w:pPr>
        <w:numPr>
          <w:ilvl w:val="255"/>
          <w:numId w:val="0"/>
        </w:numPr>
        <w:spacing w:line="588" w:lineRule="exact"/>
        <w:ind w:firstLine="640" w:firstLineChars="200"/>
        <w:jc w:val="both"/>
        <w:outlineLvl w:val="1"/>
        <w:rPr>
          <w:rFonts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六</w:t>
      </w:r>
      <w:r>
        <w:rPr>
          <w:rFonts w:hint="eastAsia" w:ascii="Times New Roman" w:hAnsi="Times New Roman" w:eastAsia="仿宋_GB2312" w:cs="Times New Roman"/>
          <w:sz w:val="32"/>
          <w:szCs w:val="32"/>
          <w:lang w:val="en"/>
        </w:rPr>
        <w:t>）研发风险分析和风险管控措施；</w:t>
      </w:r>
    </w:p>
    <w:p>
      <w:pPr>
        <w:spacing w:line="588" w:lineRule="exact"/>
        <w:ind w:firstLine="640" w:firstLineChars="200"/>
        <w:jc w:val="both"/>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七</w:t>
      </w:r>
      <w:r>
        <w:rPr>
          <w:rFonts w:hint="eastAsia" w:ascii="Times New Roman" w:hAnsi="Times New Roman" w:eastAsia="仿宋_GB2312" w:cs="Times New Roman"/>
          <w:sz w:val="32"/>
          <w:szCs w:val="32"/>
          <w:lang w:val="en"/>
        </w:rPr>
        <w:t>）需要</w:t>
      </w:r>
      <w:r>
        <w:rPr>
          <w:rFonts w:hint="eastAsia" w:ascii="Times New Roman" w:hAnsi="Times New Roman" w:eastAsia="仿宋_GB2312" w:cs="Times New Roman"/>
          <w:sz w:val="32"/>
          <w:szCs w:val="32"/>
          <w:lang w:val="en" w:eastAsia="zh-CN"/>
        </w:rPr>
        <w:t>确定</w:t>
      </w:r>
      <w:r>
        <w:rPr>
          <w:rFonts w:hint="eastAsia" w:ascii="Times New Roman" w:hAnsi="Times New Roman" w:eastAsia="仿宋_GB2312" w:cs="Times New Roman"/>
          <w:sz w:val="32"/>
          <w:szCs w:val="32"/>
          <w:lang w:val="en"/>
        </w:rPr>
        <w:t>的其他事项。</w:t>
      </w:r>
    </w:p>
    <w:p>
      <w:pPr>
        <w:spacing w:line="588" w:lineRule="exact"/>
        <w:ind w:firstLine="640" w:firstLineChars="200"/>
        <w:jc w:val="both"/>
        <w:rPr>
          <w:rFonts w:hint="eastAsia" w:ascii="Times New Roman" w:hAnsi="Times New Roman" w:eastAsia="仿宋_GB2312" w:cs="Times New Roman"/>
          <w:sz w:val="32"/>
          <w:szCs w:val="32"/>
          <w:lang w:val="en"/>
        </w:rPr>
      </w:pPr>
      <w:r>
        <w:rPr>
          <w:rFonts w:ascii="Times New Roman" w:hAnsi="Times New Roman" w:eastAsia="仿宋_GB2312" w:cs="Times New Roman"/>
          <w:sz w:val="32"/>
          <w:szCs w:val="32"/>
        </w:rPr>
        <w:t>采购人应当</w:t>
      </w:r>
      <w:r>
        <w:rPr>
          <w:rFonts w:ascii="Times New Roman" w:hAnsi="Times New Roman" w:eastAsia="仿宋_GB2312" w:cs="Times New Roman"/>
          <w:sz w:val="32"/>
          <w:szCs w:val="32"/>
          <w:lang w:val="en"/>
        </w:rPr>
        <w:t>对采购</w:t>
      </w:r>
      <w:r>
        <w:rPr>
          <w:rFonts w:ascii="Times New Roman" w:hAnsi="Times New Roman" w:eastAsia="仿宋_GB2312" w:cs="Times New Roman"/>
          <w:sz w:val="32"/>
          <w:szCs w:val="32"/>
        </w:rPr>
        <w:t>方案</w:t>
      </w:r>
      <w:r>
        <w:rPr>
          <w:rFonts w:hint="eastAsia" w:ascii="Times New Roman" w:hAnsi="Times New Roman" w:eastAsia="仿宋_GB2312" w:cs="Times New Roman"/>
          <w:sz w:val="32"/>
          <w:szCs w:val="32"/>
        </w:rPr>
        <w:t>的科学性、可行性、合规性等开展咨询论证，并按照《政府采购需求管理办法》有关规定履行内部审查、核准程序后实施</w:t>
      </w:r>
      <w:r>
        <w:rPr>
          <w:rFonts w:ascii="Times New Roman" w:hAnsi="Times New Roman" w:eastAsia="仿宋_GB2312" w:cs="Times New Roman"/>
          <w:sz w:val="32"/>
          <w:szCs w:val="32"/>
          <w:lang w:val="en"/>
        </w:rPr>
        <w:t>。</w:t>
      </w:r>
    </w:p>
    <w:p>
      <w:pPr>
        <w:spacing w:line="588" w:lineRule="exact"/>
        <w:ind w:firstLine="640" w:firstLineChars="200"/>
        <w:jc w:val="both"/>
        <w:rPr>
          <w:rFonts w:hint="eastAsia" w:ascii="Times New Roman" w:hAnsi="Times New Roman" w:eastAsia="仿宋_GB2312" w:cs="Times New Roman"/>
          <w:sz w:val="32"/>
          <w:szCs w:val="32"/>
          <w:lang w:val="en"/>
        </w:rPr>
      </w:pPr>
      <w:r>
        <w:rPr>
          <w:rFonts w:hint="default" w:ascii="Times New Roman" w:hAnsi="Times New Roman" w:eastAsia="黑体" w:cs="Times New Roman"/>
          <w:sz w:val="32"/>
          <w:szCs w:val="32"/>
          <w:lang w:val="en"/>
        </w:rPr>
        <w:t>第十三条（信息公开）</w:t>
      </w:r>
      <w:r>
        <w:rPr>
          <w:rFonts w:hint="default" w:ascii="Times New Roman" w:hAnsi="Times New Roman" w:eastAsia="仿宋_GB2312" w:cs="Times New Roman"/>
          <w:sz w:val="32"/>
          <w:szCs w:val="32"/>
          <w:lang w:val="en" w:eastAsia="zh-CN"/>
        </w:rPr>
        <w:t>采购人应当按照政府采购有关规定，</w:t>
      </w:r>
      <w:r>
        <w:rPr>
          <w:rFonts w:hint="eastAsia" w:ascii="Times New Roman" w:hAnsi="Times New Roman" w:eastAsia="仿宋_GB2312" w:cs="Times New Roman"/>
          <w:sz w:val="32"/>
          <w:szCs w:val="32"/>
          <w:lang w:val="en" w:eastAsia="zh-CN"/>
        </w:rPr>
        <w:t>在省级以上人民政府财政部门指定的媒体上及时发布</w:t>
      </w:r>
      <w:r>
        <w:rPr>
          <w:rFonts w:hint="default" w:ascii="Times New Roman" w:hAnsi="Times New Roman" w:eastAsia="仿宋_GB2312" w:cs="Times New Roman"/>
          <w:sz w:val="32"/>
          <w:szCs w:val="32"/>
          <w:lang w:val="en" w:eastAsia="zh-CN"/>
        </w:rPr>
        <w:t>合作创新采购</w:t>
      </w:r>
      <w:r>
        <w:rPr>
          <w:rFonts w:hint="eastAsia" w:ascii="Times New Roman" w:hAnsi="Times New Roman" w:eastAsia="仿宋_GB2312" w:cs="Times New Roman"/>
          <w:sz w:val="32"/>
          <w:szCs w:val="32"/>
          <w:lang w:val="en" w:eastAsia="zh-CN"/>
        </w:rPr>
        <w:t>项目信息，包括采购意向、采购公告、研发谈判文件、成交结果、研发合同、首购协议等，但涉及国家秘密、商业秘密的信息和其他依法不得公开的信息除外。</w:t>
      </w:r>
    </w:p>
    <w:p>
      <w:pPr>
        <w:numPr>
          <w:ilvl w:val="255"/>
          <w:numId w:val="0"/>
        </w:numPr>
        <w:spacing w:line="588"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十</w:t>
      </w:r>
      <w:r>
        <w:rPr>
          <w:rFonts w:hint="eastAsia" w:ascii="Times New Roman" w:hAnsi="Times New Roman" w:eastAsia="黑体" w:cs="Times New Roman"/>
          <w:sz w:val="32"/>
          <w:szCs w:val="32"/>
          <w:lang w:val="en" w:eastAsia="zh-CN"/>
        </w:rPr>
        <w:t>四</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保密要求</w:t>
      </w:r>
      <w:r>
        <w:rPr>
          <w:rFonts w:ascii="Times New Roman" w:hAnsi="Times New Roman" w:eastAsia="黑体" w:cs="Times New Roman"/>
          <w:sz w:val="32"/>
          <w:szCs w:val="32"/>
          <w:lang w:val="en"/>
        </w:rPr>
        <w:t>）</w:t>
      </w:r>
      <w:r>
        <w:rPr>
          <w:rFonts w:hint="eastAsia" w:ascii="仿宋_GB2312" w:hAnsi="Times New Roman" w:eastAsia="仿宋_GB2312" w:cs="Times New Roman"/>
          <w:sz w:val="32"/>
          <w:szCs w:val="32"/>
        </w:rPr>
        <w:t>采购人、</w:t>
      </w:r>
      <w:r>
        <w:rPr>
          <w:rFonts w:ascii="仿宋_GB2312" w:hAnsi="Times New Roman" w:eastAsia="仿宋_GB2312" w:cs="Times New Roman"/>
          <w:sz w:val="32"/>
          <w:szCs w:val="32"/>
        </w:rPr>
        <w:t>供应商</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评审专家以及相关人员应当严格保守</w:t>
      </w:r>
      <w:r>
        <w:rPr>
          <w:rFonts w:hint="eastAsia" w:ascii="仿宋_GB2312" w:hAnsi="Times New Roman" w:eastAsia="仿宋_GB2312" w:cs="Times New Roman"/>
          <w:sz w:val="32"/>
          <w:szCs w:val="32"/>
        </w:rPr>
        <w:t>参与</w:t>
      </w:r>
      <w:r>
        <w:rPr>
          <w:rFonts w:ascii="仿宋_GB2312" w:hAnsi="Times New Roman" w:eastAsia="仿宋_GB2312" w:cs="Times New Roman"/>
          <w:sz w:val="32"/>
          <w:szCs w:val="32"/>
          <w:lang w:val="en"/>
        </w:rPr>
        <w:t>合作创新采购</w:t>
      </w:r>
      <w:r>
        <w:rPr>
          <w:rFonts w:ascii="仿宋_GB2312" w:hAnsi="Times New Roman" w:eastAsia="仿宋_GB2312" w:cs="Times New Roman"/>
          <w:sz w:val="32"/>
          <w:szCs w:val="32"/>
        </w:rPr>
        <w:t>活动中所获悉的国家秘密</w:t>
      </w:r>
      <w:r>
        <w:rPr>
          <w:rFonts w:hint="eastAsia" w:ascii="仿宋_GB2312" w:hAnsi="Times New Roman" w:eastAsia="仿宋_GB2312" w:cs="Times New Roman"/>
          <w:sz w:val="32"/>
          <w:szCs w:val="32"/>
        </w:rPr>
        <w:t>和商业秘密。</w:t>
      </w:r>
      <w:r>
        <w:rPr>
          <w:rFonts w:ascii="Times New Roman" w:hAnsi="Times New Roman" w:eastAsia="仿宋_GB2312" w:cs="Times New Roman"/>
          <w:sz w:val="32"/>
          <w:szCs w:val="32"/>
        </w:rPr>
        <w:t>除已公开的信息外</w:t>
      </w:r>
      <w:r>
        <w:rPr>
          <w:rFonts w:hint="eastAsia" w:ascii="Times New Roman" w:hAnsi="Times New Roman" w:eastAsia="仿宋_GB2312" w:cs="Times New Roman"/>
          <w:sz w:val="32"/>
          <w:szCs w:val="32"/>
        </w:rPr>
        <w:t>，未经当事人同意，</w:t>
      </w:r>
      <w:r>
        <w:rPr>
          <w:rFonts w:ascii="Times New Roman" w:hAnsi="Times New Roman" w:eastAsia="仿宋_GB2312" w:cs="Times New Roman"/>
          <w:sz w:val="32"/>
          <w:szCs w:val="32"/>
        </w:rPr>
        <w:t>不得将</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提供的信息用于其他目的。</w:t>
      </w:r>
    </w:p>
    <w:p>
      <w:pPr>
        <w:numPr>
          <w:ilvl w:val="255"/>
          <w:numId w:val="0"/>
        </w:numPr>
        <w:spacing w:line="588" w:lineRule="exact"/>
        <w:jc w:val="both"/>
        <w:outlineLvl w:val="0"/>
        <w:rPr>
          <w:rFonts w:ascii="黑体" w:hAnsi="黑体" w:eastAsia="黑体" w:cs="Times New Roman"/>
          <w:sz w:val="32"/>
          <w:szCs w:val="32"/>
        </w:rPr>
      </w:pPr>
    </w:p>
    <w:p>
      <w:pPr>
        <w:numPr>
          <w:ilvl w:val="255"/>
          <w:numId w:val="0"/>
        </w:numPr>
        <w:spacing w:line="588" w:lineRule="exact"/>
        <w:jc w:val="center"/>
        <w:outlineLvl w:val="0"/>
        <w:rPr>
          <w:rFonts w:ascii="黑体" w:hAnsi="黑体" w:eastAsia="黑体" w:cs="Times New Roman"/>
          <w:sz w:val="32"/>
          <w:szCs w:val="32"/>
        </w:rPr>
      </w:pPr>
      <w:r>
        <w:rPr>
          <w:rFonts w:hint="eastAsia" w:ascii="黑体" w:hAnsi="黑体" w:eastAsia="黑体" w:cs="Times New Roman"/>
          <w:sz w:val="32"/>
          <w:szCs w:val="32"/>
        </w:rPr>
        <w:t>第三章 订购</w:t>
      </w:r>
      <w:r>
        <w:rPr>
          <w:rFonts w:hint="eastAsia" w:ascii="黑体" w:hAnsi="黑体" w:eastAsia="黑体" w:cs="Times New Roman"/>
          <w:sz w:val="32"/>
          <w:szCs w:val="32"/>
          <w:lang w:eastAsia="zh-CN"/>
        </w:rPr>
        <w:t>程序</w:t>
      </w:r>
    </w:p>
    <w:p>
      <w:pPr>
        <w:numPr>
          <w:ilvl w:val="255"/>
          <w:numId w:val="0"/>
        </w:num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第十</w:t>
      </w:r>
      <w:r>
        <w:rPr>
          <w:rFonts w:hint="eastAsia" w:ascii="Times New Roman" w:hAnsi="Times New Roman" w:eastAsia="黑体" w:cs="Times New Roman"/>
          <w:sz w:val="32"/>
          <w:szCs w:val="32"/>
          <w:lang w:val="en" w:eastAsia="zh-CN"/>
        </w:rPr>
        <w:t>五</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谈判小组的职责及人员组成</w:t>
      </w:r>
      <w:r>
        <w:rPr>
          <w:rFonts w:ascii="Times New Roman" w:hAnsi="Times New Roman" w:eastAsia="黑体" w:cs="Times New Roman"/>
          <w:sz w:val="32"/>
          <w:szCs w:val="32"/>
          <w:lang w:val="en"/>
        </w:rPr>
        <w:t>）</w:t>
      </w:r>
      <w:r>
        <w:rPr>
          <w:rFonts w:hint="eastAsia" w:ascii="Times New Roman" w:hAnsi="Times New Roman" w:eastAsia="仿宋_GB2312" w:cs="Times New Roman"/>
          <w:sz w:val="32"/>
          <w:szCs w:val="32"/>
        </w:rPr>
        <w:t>采购人应当组建谈判小组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谈判</w:t>
      </w:r>
      <w:r>
        <w:rPr>
          <w:rFonts w:ascii="Times New Roman" w:hAnsi="Times New Roman" w:eastAsia="仿宋_GB2312" w:cs="Times New Roman"/>
          <w:sz w:val="32"/>
          <w:szCs w:val="32"/>
        </w:rPr>
        <w:t>小组由采购人代表和</w:t>
      </w:r>
      <w:r>
        <w:rPr>
          <w:rFonts w:hint="eastAsia" w:ascii="Times New Roman" w:hAnsi="Times New Roman" w:eastAsia="仿宋_GB2312" w:cs="Times New Roman"/>
          <w:sz w:val="32"/>
          <w:szCs w:val="32"/>
          <w:lang w:eastAsia="zh-CN"/>
        </w:rPr>
        <w:t>评审</w:t>
      </w:r>
      <w:r>
        <w:rPr>
          <w:rFonts w:hint="eastAsia" w:ascii="Times New Roman" w:hAnsi="Times New Roman" w:eastAsia="仿宋_GB2312" w:cs="Times New Roman"/>
          <w:sz w:val="32"/>
          <w:szCs w:val="32"/>
        </w:rPr>
        <w:t>专家</w:t>
      </w:r>
      <w:r>
        <w:rPr>
          <w:rFonts w:ascii="Times New Roman" w:hAnsi="Times New Roman" w:eastAsia="仿宋_GB2312" w:cs="Times New Roman"/>
          <w:sz w:val="32"/>
          <w:szCs w:val="32"/>
        </w:rPr>
        <w:t>共</w:t>
      </w:r>
      <w:r>
        <w:rPr>
          <w:rFonts w:hint="eastAsia" w:ascii="仿宋_GB2312" w:hAnsi="仿宋_GB2312" w:eastAsia="仿宋_GB2312" w:cs="仿宋_GB2312"/>
          <w:sz w:val="32"/>
          <w:szCs w:val="32"/>
          <w:lang w:eastAsia="zh-CN"/>
        </w:rPr>
        <w:t>五</w:t>
      </w:r>
      <w:r>
        <w:rPr>
          <w:rFonts w:ascii="Times New Roman" w:hAnsi="Times New Roman" w:eastAsia="仿宋_GB2312" w:cs="Times New Roman"/>
          <w:sz w:val="32"/>
          <w:szCs w:val="32"/>
        </w:rPr>
        <w:t>人以上单数组成</w:t>
      </w:r>
      <w:r>
        <w:rPr>
          <w:rFonts w:hint="eastAsia" w:ascii="Times New Roman" w:hAnsi="Times New Roman" w:eastAsia="仿宋_GB2312" w:cs="Times New Roman"/>
          <w:sz w:val="32"/>
          <w:szCs w:val="32"/>
          <w:lang w:eastAsia="zh-CN"/>
        </w:rPr>
        <w:t>。采购人应当自行选定</w:t>
      </w:r>
      <w:r>
        <w:rPr>
          <w:rFonts w:hint="eastAsia" w:ascii="Times New Roman" w:hAnsi="Times New Roman" w:eastAsia="仿宋_GB2312" w:cs="Times New Roman"/>
          <w:sz w:val="32"/>
          <w:szCs w:val="32"/>
          <w:highlight w:val="none"/>
          <w:lang w:eastAsia="zh-CN"/>
        </w:rPr>
        <w:t>相应专业领域的评审专家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具体</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组成比例</w:t>
      </w:r>
      <w:r>
        <w:rPr>
          <w:rFonts w:hint="eastAsia" w:ascii="Times New Roman" w:hAnsi="Times New Roman" w:eastAsia="仿宋_GB2312" w:cs="Times New Roman"/>
          <w:sz w:val="32"/>
          <w:szCs w:val="32"/>
          <w:lang w:eastAsia="zh-CN"/>
        </w:rPr>
        <w:t>，评审专家选取办法</w:t>
      </w:r>
      <w:r>
        <w:rPr>
          <w:rFonts w:hint="eastAsia" w:ascii="Times New Roman" w:hAnsi="Times New Roman" w:eastAsia="仿宋_GB2312" w:cs="Times New Roman"/>
          <w:sz w:val="32"/>
          <w:szCs w:val="32"/>
        </w:rPr>
        <w:t>及采购过程中的人员调整按照采购人内部控制管理制度确定。</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谈判小组负责创新概念交流、研发竞争谈判、研发中期谈判和首购评审等工作。</w:t>
      </w:r>
    </w:p>
    <w:p>
      <w:pPr>
        <w:spacing w:line="588" w:lineRule="exact"/>
        <w:ind w:firstLine="640" w:firstLineChars="200"/>
        <w:rPr>
          <w:rFonts w:hint="default" w:ascii="Times New Roman" w:hAnsi="Times New Roman" w:eastAsia="仿宋_GB2312" w:cs="Times New Roman"/>
          <w:color w:val="000000" w:themeColor="text1"/>
          <w:sz w:val="32"/>
          <w:szCs w:val="32"/>
          <w:lang w:val="en"/>
          <w14:textFill>
            <w14:solidFill>
              <w14:schemeClr w14:val="tx1"/>
            </w14:solidFill>
          </w14:textFill>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十</w:t>
      </w:r>
      <w:r>
        <w:rPr>
          <w:rFonts w:hint="eastAsia" w:ascii="Times New Roman" w:hAnsi="Times New Roman" w:eastAsia="黑体" w:cs="Times New Roman"/>
          <w:sz w:val="32"/>
          <w:szCs w:val="32"/>
          <w:lang w:val="en" w:eastAsia="zh-CN"/>
        </w:rPr>
        <w:t>六</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邀请供应商</w:t>
      </w:r>
      <w:r>
        <w:rPr>
          <w:rFonts w:ascii="Times New Roman" w:hAnsi="Times New Roman" w:eastAsia="黑体" w:cs="Times New Roman"/>
          <w:sz w:val="32"/>
          <w:szCs w:val="32"/>
          <w:lang w:val="en"/>
        </w:rPr>
        <w:t>）</w:t>
      </w:r>
      <w:r>
        <w:rPr>
          <w:rFonts w:hint="eastAsia" w:ascii="Times New Roman" w:hAnsi="Times New Roman" w:eastAsia="仿宋_GB2312" w:cs="Times New Roman"/>
          <w:color w:val="000000" w:themeColor="text1"/>
          <w:sz w:val="32"/>
          <w:szCs w:val="32"/>
          <w14:textFill>
            <w14:solidFill>
              <w14:schemeClr w14:val="tx1"/>
            </w14:solidFill>
          </w14:textFill>
        </w:rPr>
        <w:t>采购人应当发布</w:t>
      </w:r>
      <w:r>
        <w:rPr>
          <w:rFonts w:hint="default" w:ascii="Times New Roman" w:hAnsi="Times New Roman" w:eastAsia="仿宋_GB2312" w:cs="Times New Roman"/>
          <w:color w:val="000000" w:themeColor="text1"/>
          <w:sz w:val="32"/>
          <w:szCs w:val="32"/>
          <w:lang w:val="en"/>
          <w14:textFill>
            <w14:solidFill>
              <w14:schemeClr w14:val="tx1"/>
            </w14:solidFill>
          </w14:textFill>
        </w:rPr>
        <w:t>合作创新采购</w:t>
      </w:r>
      <w:r>
        <w:rPr>
          <w:rFonts w:hint="eastAsia" w:ascii="Times New Roman" w:hAnsi="Times New Roman" w:eastAsia="仿宋_GB2312" w:cs="Times New Roman"/>
          <w:color w:val="000000" w:themeColor="text1"/>
          <w:sz w:val="32"/>
          <w:szCs w:val="32"/>
          <w14:textFill>
            <w14:solidFill>
              <w14:schemeClr w14:val="tx1"/>
            </w14:solidFill>
          </w14:textFill>
        </w:rPr>
        <w:t>公告，公告期限为</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个工作日。</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合作创新采购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公告应当包括采购人和采购项目名称、最低研发目标、最高研发费用、对供应商的资格要求以及</w:t>
      </w:r>
      <w:r>
        <w:rPr>
          <w:rFonts w:hint="eastAsia" w:ascii="Times New Roman" w:hAnsi="Times New Roman" w:eastAsia="仿宋_GB2312" w:cs="Times New Roman"/>
          <w:color w:val="000000" w:themeColor="text1"/>
          <w:sz w:val="32"/>
          <w:szCs w:val="32"/>
          <w14:textFill>
            <w14:solidFill>
              <w14:schemeClr w14:val="tx1"/>
            </w14:solidFill>
          </w14:textFill>
        </w:rPr>
        <w:t>供应商提交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参与</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合作创新采购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申请文件的时间和地点等。提交</w:t>
      </w:r>
      <w:r>
        <w:rPr>
          <w:rFonts w:hint="eastAsia" w:ascii="Times New Roman" w:hAnsi="Times New Roman" w:eastAsia="仿宋_GB2312" w:cs="Times New Roman"/>
          <w:color w:val="000000" w:themeColor="text1"/>
          <w:sz w:val="32"/>
          <w:szCs w:val="32"/>
          <w14:textFill>
            <w14:solidFill>
              <w14:schemeClr w14:val="tx1"/>
            </w14:solidFill>
          </w14:textFill>
        </w:rPr>
        <w:t>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与</w:t>
      </w:r>
      <w:r>
        <w:rPr>
          <w:rFonts w:hint="default" w:ascii="Times New Roman" w:hAnsi="Times New Roman" w:eastAsia="仿宋_GB2312" w:cs="Times New Roman"/>
          <w:color w:val="000000" w:themeColor="text1"/>
          <w:sz w:val="32"/>
          <w:szCs w:val="32"/>
          <w:lang w:val="en"/>
          <w14:textFill>
            <w14:solidFill>
              <w14:schemeClr w14:val="tx1"/>
            </w14:solidFill>
          </w14:textFill>
        </w:rPr>
        <w:t>合作创新采购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申请文件的时间</w:t>
      </w:r>
      <w:r>
        <w:rPr>
          <w:rFonts w:hint="eastAsia" w:ascii="Times New Roman" w:hAnsi="Times New Roman" w:eastAsia="仿宋_GB2312" w:cs="Times New Roman"/>
          <w:color w:val="000000" w:themeColor="text1"/>
          <w:sz w:val="32"/>
          <w:szCs w:val="32"/>
          <w14:textFill>
            <w14:solidFill>
              <w14:schemeClr w14:val="tx1"/>
            </w14:solidFill>
          </w14:textFill>
        </w:rPr>
        <w:t>自采购公告发布之日起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不得少于</w:t>
      </w:r>
      <w:r>
        <w:rPr>
          <w:rFonts w:hint="eastAsia" w:ascii="仿宋_GB2312" w:hAnsi="仿宋_GB2312" w:eastAsia="仿宋_GB2312" w:cs="仿宋_GB2312"/>
          <w:color w:val="000000" w:themeColor="text1"/>
          <w:sz w:val="32"/>
          <w:szCs w:val="32"/>
          <w:lang w:eastAsia="zh-CN"/>
          <w14:textFill>
            <w14:solidFill>
              <w14:schemeClr w14:val="tx1"/>
            </w14:solidFill>
          </w14:textFill>
        </w:rPr>
        <w:t>十</w:t>
      </w:r>
      <w:r>
        <w:rPr>
          <w:rFonts w:hint="eastAsia" w:ascii="Times New Roman" w:hAnsi="Times New Roman" w:eastAsia="仿宋_GB2312" w:cs="Times New Roman"/>
          <w:color w:val="000000" w:themeColor="text1"/>
          <w:sz w:val="32"/>
          <w:szCs w:val="32"/>
          <w14:textFill>
            <w14:solidFill>
              <w14:schemeClr w14:val="tx1"/>
            </w14:solidFill>
          </w14:textFill>
        </w:rPr>
        <w:t>个工作日。谈判小组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依法</w:t>
      </w:r>
      <w:r>
        <w:rPr>
          <w:rFonts w:hint="eastAsia" w:ascii="Times New Roman" w:hAnsi="Times New Roman" w:eastAsia="仿宋_GB2312" w:cs="Times New Roman"/>
          <w:color w:val="000000" w:themeColor="text1"/>
          <w:sz w:val="32"/>
          <w:szCs w:val="32"/>
          <w14:textFill>
            <w14:solidFill>
              <w14:schemeClr w14:val="tx1"/>
            </w14:solidFill>
          </w14:textFill>
        </w:rPr>
        <w:t>对供应商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资格进行审查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。提交申请文件或者通过资格审查的供应商只有两家的，可以继续开展采购活动。</w:t>
      </w:r>
    </w:p>
    <w:p>
      <w:pPr>
        <w:spacing w:line="58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受基础设施、行政许可、确需使用不可替代的知识产权或者专有技术等限制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，只能从有限范围或者唯一供应商处采购的</w:t>
      </w:r>
      <w:r>
        <w:rPr>
          <w:rFonts w:hint="eastAsia" w:ascii="Times New Roman" w:hAnsi="Times New Roman" w:eastAsia="仿宋_GB2312" w:cs="Times New Roman"/>
          <w:color w:val="000000" w:themeColor="text1"/>
          <w:sz w:val="32"/>
          <w:szCs w:val="32"/>
          <w14:textFill>
            <w14:solidFill>
              <w14:schemeClr w14:val="tx1"/>
            </w14:solidFill>
          </w14:textFill>
        </w:rPr>
        <w:t>，采购人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直接</w:t>
      </w:r>
      <w:r>
        <w:rPr>
          <w:rFonts w:hint="eastAsia" w:ascii="Times New Roman" w:hAnsi="Times New Roman" w:eastAsia="仿宋_GB2312" w:cs="Times New Roman"/>
          <w:color w:val="000000" w:themeColor="text1"/>
          <w:sz w:val="32"/>
          <w:szCs w:val="32"/>
          <w14:textFill>
            <w14:solidFill>
              <w14:schemeClr w14:val="tx1"/>
            </w14:solidFill>
          </w14:textFill>
        </w:rPr>
        <w:t>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所有</w:t>
      </w:r>
      <w:r>
        <w:rPr>
          <w:rFonts w:hint="eastAsia" w:ascii="Times New Roman" w:hAnsi="Times New Roman" w:eastAsia="仿宋_GB2312" w:cs="Times New Roman"/>
          <w:color w:val="000000" w:themeColor="text1"/>
          <w:sz w:val="32"/>
          <w:szCs w:val="32"/>
          <w14:textFill>
            <w14:solidFill>
              <w14:schemeClr w14:val="tx1"/>
            </w14:solidFill>
          </w14:textFill>
        </w:rPr>
        <w:t>符合条件的供应商发出</w:t>
      </w:r>
      <w:r>
        <w:rPr>
          <w:rFonts w:hint="default" w:ascii="Times New Roman" w:hAnsi="Times New Roman" w:eastAsia="仿宋_GB2312" w:cs="Times New Roman"/>
          <w:color w:val="000000" w:themeColor="text1"/>
          <w:sz w:val="32"/>
          <w:szCs w:val="32"/>
          <w:lang w:val="en"/>
          <w14:textFill>
            <w14:solidFill>
              <w14:schemeClr w14:val="tx1"/>
            </w14:solidFill>
          </w14:textFill>
        </w:rPr>
        <w:t>合作创新采购</w:t>
      </w:r>
      <w:r>
        <w:rPr>
          <w:rFonts w:hint="eastAsia" w:ascii="Times New Roman" w:hAnsi="Times New Roman" w:eastAsia="仿宋_GB2312" w:cs="Times New Roman"/>
          <w:color w:val="000000" w:themeColor="text1"/>
          <w:sz w:val="32"/>
          <w:szCs w:val="32"/>
          <w14:textFill>
            <w14:solidFill>
              <w14:schemeClr w14:val="tx1"/>
            </w14:solidFill>
          </w14:textFill>
        </w:rPr>
        <w:t>邀请书。</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十</w:t>
      </w:r>
      <w:r>
        <w:rPr>
          <w:rFonts w:hint="eastAsia" w:ascii="Times New Roman" w:hAnsi="Times New Roman" w:eastAsia="黑体" w:cs="Times New Roman"/>
          <w:sz w:val="32"/>
          <w:szCs w:val="32"/>
          <w:lang w:val="en" w:eastAsia="zh-CN"/>
        </w:rPr>
        <w:t>七</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创新概念交流</w:t>
      </w:r>
      <w:r>
        <w:rPr>
          <w:rFonts w:ascii="Times New Roman" w:hAnsi="Times New Roman" w:eastAsia="黑体" w:cs="Times New Roman"/>
          <w:sz w:val="32"/>
          <w:szCs w:val="32"/>
          <w:lang w:val="en"/>
        </w:rPr>
        <w:t>）</w:t>
      </w:r>
      <w:r>
        <w:rPr>
          <w:rFonts w:hint="eastAsia" w:ascii="Times New Roman" w:hAnsi="Times New Roman" w:eastAsia="仿宋_GB2312" w:cs="Times New Roman"/>
          <w:sz w:val="32"/>
          <w:szCs w:val="32"/>
        </w:rPr>
        <w:t>谈判</w:t>
      </w:r>
      <w:r>
        <w:rPr>
          <w:rFonts w:ascii="Times New Roman" w:hAnsi="Times New Roman" w:eastAsia="仿宋_GB2312" w:cs="Times New Roman"/>
          <w:sz w:val="32"/>
          <w:szCs w:val="32"/>
        </w:rPr>
        <w:t>小组</w:t>
      </w:r>
      <w:r>
        <w:rPr>
          <w:rFonts w:hint="eastAsia" w:ascii="Times New Roman" w:hAnsi="Times New Roman" w:eastAsia="仿宋_GB2312" w:cs="Times New Roman"/>
          <w:sz w:val="32"/>
          <w:szCs w:val="32"/>
        </w:rPr>
        <w:t>集中</w:t>
      </w:r>
      <w:r>
        <w:rPr>
          <w:rFonts w:hint="eastAsia"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lang w:eastAsia="zh-CN"/>
        </w:rPr>
        <w:t>所有</w:t>
      </w:r>
      <w:r>
        <w:rPr>
          <w:rFonts w:hint="eastAsia" w:ascii="Times New Roman" w:hAnsi="Times New Roman" w:eastAsia="仿宋_GB2312" w:cs="Times New Roman"/>
          <w:sz w:val="32"/>
          <w:szCs w:val="32"/>
          <w:highlight w:val="none"/>
        </w:rPr>
        <w:t>供应商</w:t>
      </w:r>
      <w:r>
        <w:rPr>
          <w:rFonts w:hint="eastAsia" w:ascii="Times New Roman" w:hAnsi="Times New Roman" w:eastAsia="仿宋_GB2312" w:cs="Times New Roman"/>
          <w:sz w:val="32"/>
          <w:szCs w:val="32"/>
          <w:highlight w:val="none"/>
          <w:lang w:eastAsia="zh-CN"/>
        </w:rPr>
        <w:t>共同</w:t>
      </w:r>
      <w:r>
        <w:rPr>
          <w:rFonts w:hint="eastAsia" w:ascii="Times New Roman" w:hAnsi="Times New Roman" w:eastAsia="仿宋_GB2312" w:cs="Times New Roman"/>
          <w:sz w:val="32"/>
          <w:szCs w:val="32"/>
          <w:highlight w:val="none"/>
        </w:rPr>
        <w:t>进行创新概念交流</w:t>
      </w:r>
      <w:r>
        <w:rPr>
          <w:rFonts w:hint="eastAsia" w:ascii="Times New Roman" w:hAnsi="Times New Roman" w:eastAsia="仿宋_GB2312" w:cs="Times New Roman"/>
          <w:sz w:val="32"/>
          <w:szCs w:val="32"/>
        </w:rPr>
        <w:t>，交流内容包括创新产品最低</w:t>
      </w:r>
      <w:r>
        <w:rPr>
          <w:rFonts w:ascii="Times New Roman" w:hAnsi="Times New Roman" w:eastAsia="仿宋_GB2312" w:cs="Times New Roman"/>
          <w:sz w:val="32"/>
          <w:szCs w:val="32"/>
        </w:rPr>
        <w:t>研发目标</w:t>
      </w:r>
      <w:r>
        <w:rPr>
          <w:rFonts w:hint="eastAsia" w:ascii="Times New Roman" w:hAnsi="Times New Roman" w:eastAsia="仿宋_GB2312" w:cs="Times New Roman"/>
          <w:sz w:val="32"/>
          <w:szCs w:val="32"/>
          <w:lang w:eastAsia="zh-CN"/>
        </w:rPr>
        <w:t>和应用场景</w:t>
      </w:r>
      <w:r>
        <w:rPr>
          <w:rFonts w:hint="eastAsia" w:ascii="Times New Roman" w:hAnsi="Times New Roman" w:eastAsia="仿宋_GB2312" w:cs="Times New Roman"/>
          <w:sz w:val="32"/>
          <w:szCs w:val="32"/>
        </w:rPr>
        <w:t>、最高研发费用及采购方案的其他相关内容。</w:t>
      </w:r>
    </w:p>
    <w:p>
      <w:pPr>
        <w:numPr>
          <w:ilvl w:val="255"/>
          <w:numId w:val="0"/>
        </w:numPr>
        <w:spacing w:line="58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创新</w:t>
      </w:r>
      <w:r>
        <w:rPr>
          <w:rFonts w:hint="eastAsia" w:ascii="Times New Roman" w:hAnsi="Times New Roman" w:eastAsia="仿宋_GB2312" w:cs="Times New Roman"/>
          <w:sz w:val="32"/>
          <w:szCs w:val="32"/>
        </w:rPr>
        <w:t>概念交流中，采购人应当全面及时回答供应商</w:t>
      </w:r>
      <w:r>
        <w:rPr>
          <w:rFonts w:hint="eastAsia" w:ascii="Times New Roman" w:hAnsi="Times New Roman" w:eastAsia="仿宋_GB2312" w:cs="Times New Roman"/>
          <w:sz w:val="32"/>
          <w:szCs w:val="32"/>
          <w:lang w:eastAsia="zh-CN"/>
        </w:rPr>
        <w:t>提问</w:t>
      </w:r>
      <w:r>
        <w:rPr>
          <w:rFonts w:hint="eastAsia" w:ascii="Times New Roman" w:hAnsi="Times New Roman" w:eastAsia="仿宋_GB2312" w:cs="Times New Roman"/>
          <w:sz w:val="32"/>
          <w:szCs w:val="32"/>
        </w:rPr>
        <w:t>。必要时，采购人可以组织供应商进行集中答疑和现场考察。</w:t>
      </w:r>
    </w:p>
    <w:p>
      <w:pPr>
        <w:numPr>
          <w:ilvl w:val="-1"/>
          <w:numId w:val="0"/>
        </w:numPr>
        <w:spacing w:line="588"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采购人</w:t>
      </w:r>
      <w:r>
        <w:rPr>
          <w:rFonts w:hint="eastAsia"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rPr>
        <w:t>创新概念交流</w:t>
      </w:r>
      <w:r>
        <w:rPr>
          <w:rFonts w:hint="eastAsia" w:ascii="Times New Roman" w:hAnsi="Times New Roman" w:eastAsia="仿宋_GB2312" w:cs="Times New Roman"/>
          <w:sz w:val="32"/>
          <w:szCs w:val="32"/>
          <w:lang w:eastAsia="zh-CN"/>
        </w:rPr>
        <w:t>情况</w:t>
      </w:r>
      <w:r>
        <w:rPr>
          <w:rFonts w:hint="eastAsia" w:ascii="Times New Roman" w:hAnsi="Times New Roman" w:eastAsia="仿宋_GB2312" w:cs="Times New Roman"/>
          <w:sz w:val="32"/>
          <w:szCs w:val="32"/>
        </w:rPr>
        <w:t>，对采购方案内容进行实质性调整</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
        </w:rPr>
        <w:t>，应当履行必要的内部审查、核准程序。</w:t>
      </w:r>
    </w:p>
    <w:p>
      <w:pPr>
        <w:spacing w:line="588"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八</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eastAsia="zh-CN"/>
        </w:rPr>
        <w:t>研发谈判文件</w:t>
      </w:r>
      <w:r>
        <w:rPr>
          <w:rFonts w:ascii="Times New Roman" w:hAnsi="Times New Roman" w:eastAsia="黑体" w:cs="Times New Roman"/>
          <w:sz w:val="32"/>
          <w:szCs w:val="32"/>
          <w:lang w:val="en"/>
        </w:rPr>
        <w:t>）</w:t>
      </w:r>
      <w:r>
        <w:rPr>
          <w:rFonts w:hint="eastAsia" w:ascii="Times New Roman" w:hAnsi="Times New Roman" w:eastAsia="仿宋_GB2312" w:cs="Times New Roman"/>
          <w:sz w:val="32"/>
          <w:szCs w:val="32"/>
        </w:rPr>
        <w:t>采购人根据创新概念交流结果，形成</w:t>
      </w:r>
      <w:r>
        <w:rPr>
          <w:rFonts w:hint="eastAsia" w:ascii="Times New Roman" w:hAnsi="Times New Roman" w:eastAsia="仿宋_GB2312" w:cs="Times New Roman"/>
          <w:sz w:val="32"/>
          <w:szCs w:val="32"/>
          <w:lang w:eastAsia="zh-CN"/>
        </w:rPr>
        <w:t>研发谈判文件</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研发谈判文件</w:t>
      </w:r>
      <w:r>
        <w:rPr>
          <w:rFonts w:hint="eastAsia" w:ascii="Times New Roman" w:hAnsi="Times New Roman" w:eastAsia="仿宋_GB2312" w:cs="Times New Roman"/>
          <w:sz w:val="32"/>
          <w:szCs w:val="32"/>
        </w:rPr>
        <w:t>主要内容包括：</w:t>
      </w:r>
    </w:p>
    <w:p>
      <w:pPr>
        <w:spacing w:line="588"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创新产品的最低研发目标、最高研发费用及应用场景说明；</w:t>
      </w:r>
    </w:p>
    <w:p>
      <w:pPr>
        <w:numPr>
          <w:ilvl w:val="255"/>
          <w:numId w:val="0"/>
        </w:numPr>
        <w:spacing w:line="588" w:lineRule="exact"/>
        <w:ind w:firstLine="640" w:firstLineChars="200"/>
        <w:jc w:val="left"/>
        <w:rPr>
          <w:rFonts w:hint="eastAsia" w:ascii="Times New Roman" w:hAnsi="Times New Roman" w:eastAsia="仿宋_GB2312" w:cs="Times New Roman"/>
          <w:sz w:val="32"/>
          <w:szCs w:val="32"/>
          <w:lang w:val="en"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研发成本补偿的范围</w:t>
      </w:r>
      <w:r>
        <w:rPr>
          <w:rFonts w:hint="eastAsia" w:ascii="Times New Roman" w:hAnsi="Times New Roman" w:eastAsia="仿宋_GB2312" w:cs="Times New Roman"/>
          <w:sz w:val="32"/>
          <w:szCs w:val="32"/>
          <w:lang w:val="en"/>
        </w:rPr>
        <w:t>、比例和限额</w:t>
      </w:r>
      <w:r>
        <w:rPr>
          <w:rFonts w:hint="eastAsia" w:ascii="Times New Roman" w:hAnsi="Times New Roman" w:eastAsia="仿宋_GB2312" w:cs="Times New Roman"/>
          <w:sz w:val="32"/>
          <w:szCs w:val="32"/>
          <w:lang w:val="en" w:eastAsia="zh-CN"/>
        </w:rPr>
        <w:t>，设定激励费用的，激励费用的比例；</w:t>
      </w:r>
    </w:p>
    <w:p>
      <w:pPr>
        <w:numPr>
          <w:ilvl w:val="255"/>
          <w:numId w:val="0"/>
        </w:numPr>
        <w:spacing w:line="588" w:lineRule="exact"/>
        <w:ind w:firstLine="640" w:firstLineChars="200"/>
        <w:jc w:val="left"/>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
        </w:rPr>
        <w:t>创新产品</w:t>
      </w:r>
      <w:r>
        <w:rPr>
          <w:rFonts w:ascii="Times New Roman" w:hAnsi="Times New Roman" w:eastAsia="仿宋_GB2312" w:cs="Times New Roman"/>
          <w:sz w:val="32"/>
          <w:szCs w:val="32"/>
        </w:rPr>
        <w:t>首</w:t>
      </w:r>
      <w:r>
        <w:rPr>
          <w:rFonts w:hint="eastAsia" w:ascii="Times New Roman" w:hAnsi="Times New Roman" w:eastAsia="仿宋_GB2312" w:cs="Times New Roman"/>
          <w:sz w:val="32"/>
          <w:szCs w:val="32"/>
          <w:lang w:val="en"/>
        </w:rPr>
        <w:t>购数量或者金额；</w:t>
      </w:r>
    </w:p>
    <w:p>
      <w:pPr>
        <w:numPr>
          <w:ilvl w:val="255"/>
          <w:numId w:val="0"/>
        </w:numPr>
        <w:spacing w:line="588"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）研发供应商的数量</w:t>
      </w:r>
      <w:r>
        <w:rPr>
          <w:rFonts w:hint="eastAsia" w:ascii="仿宋_GB2312" w:hAnsi="仿宋_GB2312" w:eastAsia="仿宋_GB2312" w:cs="仿宋_GB2312"/>
          <w:sz w:val="32"/>
          <w:szCs w:val="32"/>
        </w:rPr>
        <w:t>；</w:t>
      </w:r>
    </w:p>
    <w:p>
      <w:pPr>
        <w:numPr>
          <w:ilvl w:val="255"/>
          <w:numId w:val="0"/>
        </w:numPr>
        <w:spacing w:line="588"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评审方法与评审</w:t>
      </w:r>
      <w:r>
        <w:rPr>
          <w:rFonts w:hint="eastAsia" w:ascii="Times New Roman" w:hAnsi="Times New Roman" w:eastAsia="仿宋_GB2312" w:cs="Times New Roman"/>
          <w:sz w:val="32"/>
          <w:szCs w:val="32"/>
        </w:rPr>
        <w:t>标准，在谈判过程中不得更改的主要评审因素及其权重</w:t>
      </w:r>
      <w:r>
        <w:rPr>
          <w:rFonts w:hint="eastAsia" w:ascii="Times New Roman" w:hAnsi="Times New Roman" w:eastAsia="仿宋_GB2312" w:cs="Times New Roman"/>
          <w:sz w:val="32"/>
          <w:szCs w:val="32"/>
          <w:lang w:eastAsia="zh-CN"/>
        </w:rPr>
        <w:t>，以及是否采用两阶段评审</w:t>
      </w:r>
      <w:r>
        <w:rPr>
          <w:rFonts w:hint="eastAsia" w:ascii="Times New Roman" w:hAnsi="Times New Roman" w:eastAsia="仿宋_GB2312" w:cs="Times New Roman"/>
          <w:sz w:val="32"/>
          <w:szCs w:val="32"/>
        </w:rPr>
        <w:t>；</w:t>
      </w:r>
    </w:p>
    <w:p>
      <w:pPr>
        <w:numPr>
          <w:ilvl w:val="255"/>
          <w:numId w:val="0"/>
        </w:num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w:t>
      </w:r>
      <w:r>
        <w:rPr>
          <w:rFonts w:hint="eastAsia" w:ascii="Times New Roman" w:hAnsi="Times New Roman" w:eastAsia="仿宋_GB2312" w:cs="Times New Roman"/>
          <w:sz w:val="32"/>
          <w:szCs w:val="32"/>
        </w:rPr>
        <w:t>时间、研发中期谈判节点以及研发中期谈判的供应商淘汰规则；</w:t>
      </w:r>
    </w:p>
    <w:p>
      <w:pPr>
        <w:numPr>
          <w:ilvl w:val="255"/>
          <w:numId w:val="0"/>
        </w:num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创新产品的验收方法与验收标准；</w:t>
      </w:r>
    </w:p>
    <w:p>
      <w:pPr>
        <w:spacing w:line="588"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首购产品评审标准；</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知识产权</w:t>
      </w:r>
      <w:r>
        <w:rPr>
          <w:rFonts w:hint="eastAsia" w:ascii="Times New Roman" w:hAnsi="Times New Roman" w:eastAsia="仿宋_GB2312" w:cs="Times New Roman"/>
          <w:sz w:val="32"/>
          <w:szCs w:val="32"/>
        </w:rPr>
        <w:t>权属；</w:t>
      </w:r>
    </w:p>
    <w:p>
      <w:pPr>
        <w:numPr>
          <w:ilvl w:val="-1"/>
          <w:numId w:val="0"/>
        </w:numPr>
        <w:spacing w:line="588" w:lineRule="exact"/>
        <w:ind w:firstLine="640" w:firstLineChars="200"/>
        <w:rPr>
          <w:rFonts w:ascii="黑体" w:hAnsi="黑体" w:eastAsia="黑体"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落实支持中小企业等政策要求；</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）研发合同的主要条款；</w:t>
      </w:r>
    </w:p>
    <w:p>
      <w:pPr>
        <w:spacing w:line="588"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响应文件编制和响应时间要求</w:t>
      </w:r>
      <w:r>
        <w:rPr>
          <w:rFonts w:hint="eastAsia" w:ascii="Times New Roman" w:hAnsi="Times New Roman" w:eastAsia="仿宋_GB2312" w:cs="Times New Roman"/>
          <w:sz w:val="32"/>
          <w:szCs w:val="32"/>
        </w:rPr>
        <w:t>。</w:t>
      </w:r>
    </w:p>
    <w:p>
      <w:pPr>
        <w:numPr>
          <w:ilvl w:val="255"/>
          <w:numId w:val="0"/>
        </w:numPr>
        <w:spacing w:line="588"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前款所称评审因素，主要包括</w:t>
      </w:r>
      <w:r>
        <w:rPr>
          <w:rFonts w:hint="eastAsia" w:ascii="仿宋_GB2312" w:hAnsi="仿宋_GB2312" w:eastAsia="仿宋_GB2312" w:cs="仿宋_GB2312"/>
          <w:color w:val="000000" w:themeColor="text1"/>
          <w:sz w:val="32"/>
          <w:szCs w:val="32"/>
          <w14:textFill>
            <w14:solidFill>
              <w14:schemeClr w14:val="tx1"/>
            </w14:solidFill>
          </w14:textFill>
        </w:rPr>
        <w:t>供应商研发方案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供应商的研发总费用和研发成本补偿金额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知识产权权属约定、利益分配、使用方式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创新产品的售后服务方案等。</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w:t>
      </w:r>
      <w:r>
        <w:rPr>
          <w:rFonts w:hint="eastAsia" w:ascii="仿宋_GB2312" w:hAnsi="仿宋_GB2312" w:eastAsia="仿宋_GB2312" w:cs="仿宋_GB2312"/>
          <w:color w:val="000000" w:themeColor="text1"/>
          <w:sz w:val="32"/>
          <w:szCs w:val="32"/>
          <w14:textFill>
            <w14:solidFill>
              <w14:schemeClr w14:val="tx1"/>
            </w14:solidFill>
          </w14:textFill>
        </w:rPr>
        <w:t>供应商研发方案的分值占总分值的比重不得低于</w:t>
      </w:r>
      <w:r>
        <w:rPr>
          <w:rFonts w:hint="eastAsia" w:ascii="仿宋_GB2312" w:hAnsi="仿宋_GB2312" w:eastAsia="仿宋_GB2312" w:cs="仿宋_GB2312"/>
          <w:color w:val="000000" w:themeColor="text1"/>
          <w:sz w:val="32"/>
          <w:szCs w:val="32"/>
          <w:lang w:eastAsia="zh-CN"/>
          <w14:textFill>
            <w14:solidFill>
              <w14:schemeClr w14:val="tx1"/>
            </w14:solidFill>
          </w14:textFill>
        </w:rPr>
        <w:t>百分之五十</w:t>
      </w:r>
      <w:r>
        <w:rPr>
          <w:rFonts w:hint="eastAsia" w:ascii="仿宋_GB2312" w:hAnsi="仿宋_GB2312" w:eastAsia="仿宋_GB2312" w:cs="仿宋_GB2312"/>
          <w:color w:val="000000" w:themeColor="text1"/>
          <w:sz w:val="32"/>
          <w:szCs w:val="32"/>
          <w14:textFill>
            <w14:solidFill>
              <w14:schemeClr w14:val="tx1"/>
            </w14:solidFill>
          </w14:textFill>
        </w:rPr>
        <w:t>。</w:t>
      </w:r>
    </w:p>
    <w:p>
      <w:pPr>
        <w:numPr>
          <w:ilvl w:val="255"/>
          <w:numId w:val="0"/>
        </w:numPr>
        <w:spacing w:line="588" w:lineRule="exact"/>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九</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提供</w:t>
      </w:r>
      <w:r>
        <w:rPr>
          <w:rFonts w:hint="eastAsia" w:ascii="Times New Roman" w:hAnsi="Times New Roman" w:eastAsia="黑体" w:cs="Times New Roman"/>
          <w:sz w:val="32"/>
          <w:szCs w:val="32"/>
          <w:lang w:val="en" w:eastAsia="zh-CN"/>
        </w:rPr>
        <w:t>研发谈判文件</w:t>
      </w:r>
      <w:r>
        <w:rPr>
          <w:rFonts w:ascii="Times New Roman" w:hAnsi="Times New Roman" w:eastAsia="黑体" w:cs="Times New Roman"/>
          <w:sz w:val="32"/>
          <w:szCs w:val="32"/>
          <w:lang w:val="en"/>
        </w:rPr>
        <w:t>）</w:t>
      </w:r>
      <w:r>
        <w:rPr>
          <w:rFonts w:hint="eastAsia" w:ascii="仿宋_GB2312" w:hAnsi="仿宋_GB2312" w:eastAsia="仿宋_GB2312" w:cs="仿宋_GB2312"/>
          <w:sz w:val="32"/>
          <w:szCs w:val="32"/>
          <w:lang w:val="en"/>
        </w:rPr>
        <w:t>采购人应当向所有参与创新概念交流的供应商提供</w:t>
      </w:r>
      <w:r>
        <w:rPr>
          <w:rFonts w:hint="eastAsia" w:ascii="仿宋_GB2312" w:hAnsi="仿宋_GB2312" w:eastAsia="仿宋_GB2312" w:cs="仿宋_GB2312"/>
          <w:sz w:val="32"/>
          <w:szCs w:val="32"/>
          <w:lang w:val="en" w:eastAsia="zh-CN"/>
        </w:rPr>
        <w:t>研发谈判文件</w:t>
      </w:r>
      <w:r>
        <w:rPr>
          <w:rFonts w:hint="eastAsia" w:ascii="仿宋_GB2312" w:hAnsi="仿宋_GB2312" w:eastAsia="仿宋_GB2312" w:cs="仿宋_GB2312"/>
          <w:sz w:val="32"/>
          <w:szCs w:val="32"/>
          <w:lang w:val="en"/>
        </w:rPr>
        <w:t>，邀请其参与研发竞争谈判。</w:t>
      </w:r>
      <w:r>
        <w:rPr>
          <w:rFonts w:ascii="Times New Roman" w:hAnsi="Times New Roman" w:eastAsia="仿宋_GB2312" w:cs="Times New Roman"/>
          <w:sz w:val="32"/>
          <w:szCs w:val="32"/>
        </w:rPr>
        <w:t>从</w:t>
      </w:r>
      <w:r>
        <w:rPr>
          <w:rFonts w:hint="eastAsia" w:ascii="Times New Roman" w:hAnsi="Times New Roman" w:eastAsia="仿宋_GB2312" w:cs="Times New Roman"/>
          <w:sz w:val="32"/>
          <w:szCs w:val="32"/>
          <w:lang w:eastAsia="zh-CN"/>
        </w:rPr>
        <w:t>研发谈判文件</w:t>
      </w:r>
      <w:r>
        <w:rPr>
          <w:rFonts w:ascii="Times New Roman" w:hAnsi="Times New Roman" w:eastAsia="仿宋_GB2312" w:cs="Times New Roman"/>
          <w:sz w:val="32"/>
          <w:szCs w:val="32"/>
        </w:rPr>
        <w:t>发出之日起至供应商提交</w:t>
      </w:r>
      <w:r>
        <w:rPr>
          <w:rFonts w:hint="eastAsia" w:ascii="Times New Roman" w:hAnsi="Times New Roman" w:eastAsia="仿宋_GB2312" w:cs="Times New Roman"/>
          <w:sz w:val="32"/>
          <w:szCs w:val="32"/>
        </w:rPr>
        <w:t>首次</w:t>
      </w:r>
      <w:r>
        <w:rPr>
          <w:rFonts w:ascii="Times New Roman" w:hAnsi="Times New Roman" w:eastAsia="仿宋_GB2312" w:cs="Times New Roman"/>
          <w:sz w:val="32"/>
          <w:szCs w:val="32"/>
        </w:rPr>
        <w:t>响应文件截止之日止不得少于</w:t>
      </w:r>
      <w:r>
        <w:rPr>
          <w:rFonts w:hint="eastAsia" w:ascii="仿宋_GB2312" w:hAnsi="仿宋_GB2312" w:eastAsia="仿宋_GB2312" w:cs="仿宋_GB2312"/>
          <w:sz w:val="32"/>
          <w:szCs w:val="32"/>
          <w:lang w:eastAsia="zh-CN"/>
        </w:rPr>
        <w:t>十个工作</w:t>
      </w:r>
      <w:r>
        <w:rPr>
          <w:rFonts w:ascii="Times New Roman" w:hAnsi="Times New Roman" w:eastAsia="仿宋_GB2312" w:cs="Times New Roman"/>
          <w:sz w:val="32"/>
          <w:szCs w:val="32"/>
        </w:rPr>
        <w:t>日。</w:t>
      </w:r>
    </w:p>
    <w:p>
      <w:pPr>
        <w:numPr>
          <w:ilvl w:val="255"/>
          <w:numId w:val="0"/>
        </w:num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eastAsia="zh-CN"/>
        </w:rPr>
        <w:t>二十</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提</w:t>
      </w:r>
      <w:r>
        <w:rPr>
          <w:rFonts w:hint="eastAsia" w:ascii="Times New Roman" w:hAnsi="Times New Roman" w:eastAsia="黑体" w:cs="Times New Roman"/>
          <w:sz w:val="32"/>
          <w:szCs w:val="32"/>
          <w:lang w:val="en" w:eastAsia="zh-CN"/>
        </w:rPr>
        <w:t>交</w:t>
      </w:r>
      <w:r>
        <w:rPr>
          <w:rFonts w:hint="eastAsia" w:ascii="Times New Roman" w:hAnsi="Times New Roman" w:eastAsia="黑体" w:cs="Times New Roman"/>
          <w:sz w:val="32"/>
          <w:szCs w:val="32"/>
          <w:lang w:val="en"/>
        </w:rPr>
        <w:t>响应</w:t>
      </w:r>
      <w:r>
        <w:rPr>
          <w:rFonts w:ascii="Times New Roman" w:hAnsi="Times New Roman" w:eastAsia="黑体" w:cs="Times New Roman"/>
          <w:sz w:val="32"/>
          <w:szCs w:val="32"/>
          <w:lang w:val="en"/>
        </w:rPr>
        <w:t>文件）</w:t>
      </w:r>
      <w:r>
        <w:rPr>
          <w:rFonts w:ascii="Times New Roman" w:hAnsi="Times New Roman" w:eastAsia="仿宋_GB2312" w:cs="Times New Roman"/>
          <w:sz w:val="32"/>
          <w:szCs w:val="32"/>
        </w:rPr>
        <w:t>供应商</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研发谈判文件</w:t>
      </w:r>
      <w:r>
        <w:rPr>
          <w:rFonts w:ascii="Times New Roman" w:hAnsi="Times New Roman" w:eastAsia="仿宋_GB2312" w:cs="Times New Roman"/>
          <w:sz w:val="32"/>
          <w:szCs w:val="32"/>
        </w:rPr>
        <w:t>编制响应文件</w:t>
      </w: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研发谈判文件</w:t>
      </w:r>
      <w:r>
        <w:rPr>
          <w:rFonts w:hint="eastAsia" w:ascii="Times New Roman" w:hAnsi="Times New Roman" w:eastAsia="仿宋_GB2312" w:cs="Times New Roman"/>
          <w:sz w:val="32"/>
          <w:szCs w:val="32"/>
        </w:rPr>
        <w:t>的要求作出实质性响应。响应文件包括以下内容：</w:t>
      </w:r>
    </w:p>
    <w:p>
      <w:pPr>
        <w:numPr>
          <w:ilvl w:val="255"/>
          <w:numId w:val="0"/>
        </w:numPr>
        <w:spacing w:line="588"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（一）供应商的研发方案；</w:t>
      </w:r>
    </w:p>
    <w:p>
      <w:pPr>
        <w:numPr>
          <w:ilvl w:val="255"/>
          <w:numId w:val="0"/>
        </w:num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知识产权</w:t>
      </w:r>
      <w:r>
        <w:rPr>
          <w:rFonts w:hint="eastAsia" w:ascii="Times New Roman" w:hAnsi="Times New Roman" w:eastAsia="仿宋_GB2312" w:cs="Times New Roman"/>
          <w:sz w:val="32"/>
          <w:szCs w:val="32"/>
        </w:rPr>
        <w:t>权属约定、</w:t>
      </w:r>
      <w:r>
        <w:rPr>
          <w:rFonts w:hint="eastAsia" w:ascii="仿宋_GB2312" w:hAnsi="华文中宋" w:eastAsia="仿宋_GB2312"/>
          <w:sz w:val="32"/>
          <w:szCs w:val="32"/>
        </w:rPr>
        <w:t>利益分配、使用方式等；</w:t>
      </w:r>
    </w:p>
    <w:p>
      <w:pPr>
        <w:numPr>
          <w:ilvl w:val="255"/>
          <w:numId w:val="0"/>
        </w:numPr>
        <w:spacing w:line="588"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（三）响应报价，供应商应当对研发成本补偿金额和研发总费用分别报价</w:t>
      </w:r>
      <w:r>
        <w:rPr>
          <w:rFonts w:hint="eastAsia" w:ascii="Times New Roman" w:hAnsi="Times New Roman" w:eastAsia="仿宋_GB2312" w:cs="Times New Roman"/>
          <w:sz w:val="32"/>
          <w:szCs w:val="32"/>
          <w:lang w:eastAsia="zh-CN"/>
        </w:rPr>
        <w:t>，且各自不得高于研发谈判文件规定的研发成本补偿限额和最高研发费用</w:t>
      </w:r>
      <w:r>
        <w:rPr>
          <w:rFonts w:hint="eastAsia" w:ascii="Times New Roman" w:hAnsi="Times New Roman" w:eastAsia="仿宋_GB2312" w:cs="Times New Roman"/>
          <w:sz w:val="32"/>
          <w:szCs w:val="32"/>
        </w:rPr>
        <w:t>；</w:t>
      </w:r>
    </w:p>
    <w:p>
      <w:pPr>
        <w:numPr>
          <w:ilvl w:val="255"/>
          <w:numId w:val="0"/>
        </w:numPr>
        <w:spacing w:line="588"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（四）创新产品的验收方法与验收标准；</w:t>
      </w:r>
    </w:p>
    <w:p>
      <w:pPr>
        <w:numPr>
          <w:ilvl w:val="255"/>
          <w:numId w:val="0"/>
        </w:numPr>
        <w:spacing w:line="588"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（五）创新产品的售后服务方案；</w:t>
      </w:r>
    </w:p>
    <w:p>
      <w:pPr>
        <w:numPr>
          <w:ilvl w:val="255"/>
          <w:numId w:val="0"/>
        </w:numPr>
        <w:spacing w:line="588"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落实支持中小企业等政策要求的响应内容；</w:t>
      </w:r>
    </w:p>
    <w:p>
      <w:pPr>
        <w:numPr>
          <w:ilvl w:val="255"/>
          <w:numId w:val="0"/>
        </w:numPr>
        <w:spacing w:line="588"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（七）其他需要响应的内容。</w:t>
      </w:r>
    </w:p>
    <w:p>
      <w:pPr>
        <w:numPr>
          <w:ilvl w:val="255"/>
          <w:numId w:val="0"/>
        </w:numPr>
        <w:spacing w:line="588" w:lineRule="exact"/>
        <w:ind w:firstLine="640" w:firstLineChars="200"/>
        <w:outlineLvl w:val="1"/>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本办法</w:t>
      </w:r>
      <w:r>
        <w:rPr>
          <w:rFonts w:hint="eastAsia" w:ascii="Times New Roman" w:hAnsi="Times New Roman" w:eastAsia="仿宋_GB2312" w:cs="Times New Roman"/>
          <w:color w:val="000000" w:themeColor="text1"/>
          <w:sz w:val="32"/>
          <w:szCs w:val="32"/>
          <w14:textFill>
            <w14:solidFill>
              <w14:schemeClr w14:val="tx1"/>
            </w14:solidFill>
          </w14:textFill>
        </w:rPr>
        <w:t>所称供应商的研发方案，包括研发产品预计能实现的功能、性能，服务内容、服务标准及其他产出目标，研发拟采用的技术路线及其优势，研发风险的控制措施，</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研发团队组成、团队成员的专业能力和经验</w:t>
      </w:r>
      <w:r>
        <w:rPr>
          <w:rFonts w:hint="eastAsia" w:ascii="Times New Roman" w:hAnsi="Times New Roman" w:eastAsia="仿宋_GB2312" w:cs="Times New Roman"/>
          <w:color w:val="000000" w:themeColor="text1"/>
          <w:sz w:val="32"/>
          <w:szCs w:val="32"/>
          <w14:textFill>
            <w14:solidFill>
              <w14:schemeClr w14:val="tx1"/>
            </w14:solidFill>
          </w14:textFill>
        </w:rPr>
        <w:t>，研发进度安排与中期谈判节点等。</w:t>
      </w:r>
    </w:p>
    <w:p>
      <w:pPr>
        <w:numPr>
          <w:ilvl w:val="255"/>
          <w:numId w:val="0"/>
        </w:numPr>
        <w:spacing w:line="588"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本办法</w:t>
      </w:r>
      <w:r>
        <w:rPr>
          <w:rFonts w:hint="eastAsia" w:ascii="Times New Roman" w:hAnsi="Times New Roman" w:eastAsia="仿宋_GB2312" w:cs="Times New Roman"/>
          <w:color w:val="000000" w:themeColor="text1"/>
          <w:sz w:val="32"/>
          <w:szCs w:val="32"/>
          <w14:textFill>
            <w14:solidFill>
              <w14:schemeClr w14:val="tx1"/>
            </w14:solidFill>
          </w14:textFill>
        </w:rPr>
        <w:t>所称研发总费用，是指</w:t>
      </w:r>
      <w:r>
        <w:rPr>
          <w:rFonts w:hint="eastAsia" w:ascii="仿宋_GB2312" w:hAnsi="仿宋_GB2312" w:eastAsia="仿宋_GB2312" w:cs="仿宋_GB2312"/>
          <w:color w:val="000000" w:themeColor="text1"/>
          <w:sz w:val="32"/>
          <w:szCs w:val="32"/>
          <w14:textFill>
            <w14:solidFill>
              <w14:schemeClr w14:val="tx1"/>
            </w14:solidFill>
          </w14:textFill>
        </w:rPr>
        <w:t>供应商研发成本补偿金额与首购费用之和。其中，首购费用除创新产品本身的</w:t>
      </w:r>
      <w:r>
        <w:rPr>
          <w:rFonts w:hint="eastAsia" w:ascii="仿宋_GB2312" w:hAnsi="仿宋_GB2312" w:eastAsia="仿宋_GB2312" w:cs="仿宋_GB2312"/>
          <w:color w:val="000000" w:themeColor="text1"/>
          <w:sz w:val="32"/>
          <w:szCs w:val="32"/>
          <w:lang w:eastAsia="zh-CN"/>
          <w14:textFill>
            <w14:solidFill>
              <w14:schemeClr w14:val="tx1"/>
            </w14:solidFill>
          </w14:textFill>
        </w:rPr>
        <w:t>购买费用</w:t>
      </w:r>
      <w:r>
        <w:rPr>
          <w:rFonts w:hint="eastAsia" w:ascii="仿宋_GB2312" w:hAnsi="仿宋_GB2312" w:eastAsia="仿宋_GB2312" w:cs="仿宋_GB2312"/>
          <w:color w:val="000000" w:themeColor="text1"/>
          <w:sz w:val="32"/>
          <w:szCs w:val="32"/>
          <w14:textFill>
            <w14:solidFill>
              <w14:schemeClr w14:val="tx1"/>
            </w14:solidFill>
          </w14:textFill>
        </w:rPr>
        <w:t>以外，还包括创新产品未来一定期限内的运行维护等费用。</w:t>
      </w:r>
    </w:p>
    <w:p>
      <w:pPr>
        <w:spacing w:line="588" w:lineRule="exact"/>
        <w:ind w:firstLine="640" w:firstLineChars="200"/>
        <w:rPr>
          <w:rFonts w:ascii="仿宋_GB2312" w:hAnsi="仿宋_GB2312" w:eastAsia="仿宋_GB2312" w:cs="仿宋_GB2312"/>
          <w:bCs/>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一</w:t>
      </w:r>
      <w:r>
        <w:rPr>
          <w:rFonts w:ascii="Times New Roman" w:hAnsi="Times New Roman" w:eastAsia="黑体" w:cs="Times New Roman"/>
          <w:sz w:val="32"/>
          <w:szCs w:val="32"/>
          <w:lang w:val="en"/>
        </w:rPr>
        <w:t>条（研发竞争谈判内容与谈判要求）</w:t>
      </w:r>
      <w:r>
        <w:rPr>
          <w:rFonts w:hint="eastAsia" w:ascii="仿宋_GB2312" w:hAnsi="仿宋_GB2312" w:eastAsia="仿宋_GB2312" w:cs="仿宋_GB2312"/>
          <w:bCs/>
          <w:sz w:val="32"/>
          <w:szCs w:val="32"/>
        </w:rPr>
        <w:t>谈判小组集中与单一供应商分别进行谈判，谈判主要内容包括：</w:t>
      </w:r>
    </w:p>
    <w:p>
      <w:pPr>
        <w:numPr>
          <w:ilvl w:val="0"/>
          <w:numId w:val="1"/>
        </w:numPr>
        <w:spacing w:line="588"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对创新产品最低研发目标、验收方法与验收标准等的细化</w:t>
      </w:r>
      <w:r>
        <w:rPr>
          <w:rFonts w:hint="eastAsia" w:ascii="仿宋_GB2312" w:hAnsi="仿宋_GB2312" w:eastAsia="仿宋_GB2312" w:cs="仿宋_GB2312"/>
          <w:bCs/>
          <w:sz w:val="32"/>
          <w:szCs w:val="32"/>
          <w:lang w:eastAsia="zh-CN"/>
        </w:rPr>
        <w:t>要求</w:t>
      </w:r>
      <w:r>
        <w:rPr>
          <w:rFonts w:hint="eastAsia" w:ascii="仿宋_GB2312" w:hAnsi="仿宋_GB2312" w:eastAsia="仿宋_GB2312" w:cs="仿宋_GB2312"/>
          <w:bCs/>
          <w:sz w:val="32"/>
          <w:szCs w:val="32"/>
        </w:rPr>
        <w:t>；</w:t>
      </w:r>
    </w:p>
    <w:p>
      <w:pPr>
        <w:numPr>
          <w:ilvl w:val="0"/>
          <w:numId w:val="1"/>
        </w:numPr>
        <w:spacing w:line="588"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对供应商研发方案的调整建议；</w:t>
      </w:r>
    </w:p>
    <w:p>
      <w:pPr>
        <w:spacing w:line="588"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（三）研发成本补偿的范围、比例和</w:t>
      </w:r>
      <w:r>
        <w:rPr>
          <w:rFonts w:hint="eastAsia" w:ascii="仿宋_GB2312" w:hAnsi="仿宋_GB2312" w:eastAsia="仿宋_GB2312" w:cs="仿宋_GB2312"/>
          <w:bCs/>
          <w:sz w:val="32"/>
          <w:szCs w:val="32"/>
          <w:lang w:eastAsia="zh-CN"/>
        </w:rPr>
        <w:t>限</w:t>
      </w:r>
      <w:r>
        <w:rPr>
          <w:rFonts w:hint="eastAsia" w:ascii="仿宋_GB2312" w:hAnsi="仿宋_GB2312" w:eastAsia="仿宋_GB2312" w:cs="仿宋_GB2312"/>
          <w:bCs/>
          <w:sz w:val="32"/>
          <w:szCs w:val="32"/>
        </w:rPr>
        <w:t>额，</w:t>
      </w:r>
      <w:r>
        <w:rPr>
          <w:rFonts w:hint="eastAsia" w:ascii="仿宋_GB2312" w:hAnsi="仿宋_GB2312" w:eastAsia="仿宋_GB2312" w:cs="仿宋_GB2312"/>
          <w:bCs/>
          <w:sz w:val="32"/>
          <w:szCs w:val="32"/>
          <w:lang w:eastAsia="zh-CN"/>
        </w:rPr>
        <w:t>及</w:t>
      </w:r>
      <w:r>
        <w:rPr>
          <w:rFonts w:hint="eastAsia" w:ascii="仿宋_GB2312" w:hAnsi="仿宋_GB2312" w:eastAsia="仿宋_GB2312" w:cs="仿宋_GB2312"/>
          <w:bCs/>
          <w:sz w:val="32"/>
          <w:szCs w:val="32"/>
        </w:rPr>
        <w:t>首购费用</w:t>
      </w:r>
      <w:r>
        <w:rPr>
          <w:rFonts w:hint="eastAsia" w:ascii="Times New Roman" w:hAnsi="Times New Roman" w:eastAsia="仿宋_GB2312" w:cs="Times New Roman"/>
          <w:sz w:val="32"/>
          <w:szCs w:val="32"/>
        </w:rPr>
        <w:t>；</w:t>
      </w:r>
    </w:p>
    <w:p>
      <w:pPr>
        <w:spacing w:line="588" w:lineRule="exact"/>
        <w:ind w:firstLine="640" w:firstLineChars="200"/>
        <w:rPr>
          <w:rFonts w:ascii="仿宋_GB2312" w:hAnsi="华文中宋" w:eastAsia="仿宋_GB2312"/>
          <w:sz w:val="32"/>
          <w:szCs w:val="32"/>
        </w:rPr>
      </w:pPr>
      <w:r>
        <w:rPr>
          <w:rFonts w:hint="eastAsia" w:ascii="Times New Roman" w:hAnsi="Times New Roman" w:eastAsia="仿宋_GB2312" w:cs="Times New Roman"/>
          <w:sz w:val="32"/>
          <w:szCs w:val="32"/>
        </w:rPr>
        <w:t>（四）知识产权权属约定、</w:t>
      </w:r>
      <w:r>
        <w:rPr>
          <w:rFonts w:hint="eastAsia" w:ascii="仿宋_GB2312" w:hAnsi="华文中宋" w:eastAsia="仿宋_GB2312"/>
          <w:sz w:val="32"/>
          <w:szCs w:val="32"/>
        </w:rPr>
        <w:t>利益分配、使用方式等；</w:t>
      </w:r>
    </w:p>
    <w:p>
      <w:pPr>
        <w:spacing w:line="588"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（五）中期谈判节点和标志性成果；</w:t>
      </w:r>
    </w:p>
    <w:p>
      <w:pPr>
        <w:spacing w:line="588"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（六）研发合同履行中可能出现的重大变化</w:t>
      </w:r>
      <w:r>
        <w:rPr>
          <w:rFonts w:hint="eastAsia" w:ascii="Times New Roman" w:hAnsi="Times New Roman" w:eastAsia="仿宋_GB2312" w:cs="Times New Roman"/>
          <w:sz w:val="32"/>
          <w:szCs w:val="32"/>
        </w:rPr>
        <w:t>及应对措施。</w:t>
      </w:r>
    </w:p>
    <w:p>
      <w:pPr>
        <w:numPr>
          <w:ilvl w:val="255"/>
          <w:numId w:val="0"/>
        </w:numPr>
        <w:spacing w:line="588"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在谈判中，谈判小组</w:t>
      </w:r>
      <w:r>
        <w:rPr>
          <w:rFonts w:ascii="仿宋_GB2312" w:hAnsi="仿宋_GB2312" w:eastAsia="仿宋_GB2312" w:cs="仿宋_GB2312"/>
          <w:bCs/>
          <w:sz w:val="32"/>
          <w:szCs w:val="32"/>
        </w:rPr>
        <w:t>可以根据谈判情况</w:t>
      </w:r>
      <w:r>
        <w:rPr>
          <w:rFonts w:hint="eastAsia" w:ascii="仿宋_GB2312" w:hAnsi="仿宋_GB2312" w:eastAsia="仿宋_GB2312" w:cs="仿宋_GB2312"/>
          <w:bCs/>
          <w:sz w:val="32"/>
          <w:szCs w:val="32"/>
        </w:rPr>
        <w:t>实质性</w:t>
      </w:r>
      <w:r>
        <w:rPr>
          <w:rFonts w:ascii="仿宋_GB2312" w:hAnsi="仿宋_GB2312" w:eastAsia="仿宋_GB2312" w:cs="仿宋_GB2312"/>
          <w:bCs/>
          <w:sz w:val="32"/>
          <w:szCs w:val="32"/>
        </w:rPr>
        <w:t>变动</w:t>
      </w:r>
      <w:r>
        <w:rPr>
          <w:rFonts w:hint="eastAsia" w:ascii="仿宋_GB2312" w:hAnsi="仿宋_GB2312" w:eastAsia="仿宋_GB2312" w:cs="仿宋_GB2312"/>
          <w:bCs/>
          <w:sz w:val="32"/>
          <w:szCs w:val="32"/>
        </w:rPr>
        <w:t>谈判文件有关内容，</w:t>
      </w:r>
      <w:r>
        <w:rPr>
          <w:rFonts w:ascii="仿宋_GB2312" w:hAnsi="仿宋_GB2312" w:eastAsia="仿宋_GB2312" w:cs="仿宋_GB2312"/>
          <w:bCs/>
          <w:sz w:val="32"/>
          <w:szCs w:val="32"/>
        </w:rPr>
        <w:t>但不得</w:t>
      </w:r>
      <w:r>
        <w:rPr>
          <w:rFonts w:hint="eastAsia" w:ascii="仿宋_GB2312" w:hAnsi="仿宋_GB2312" w:eastAsia="仿宋_GB2312" w:cs="仿宋_GB2312"/>
          <w:bCs/>
          <w:sz w:val="32"/>
          <w:szCs w:val="32"/>
        </w:rPr>
        <w:t>降低</w:t>
      </w:r>
      <w:r>
        <w:rPr>
          <w:rFonts w:hint="eastAsia" w:ascii="仿宋_GB2312" w:hAnsi="仿宋_GB2312" w:eastAsia="仿宋_GB2312" w:cs="仿宋_GB2312"/>
          <w:sz w:val="32"/>
          <w:szCs w:val="32"/>
        </w:rPr>
        <w:t>最低研发目标</w:t>
      </w:r>
      <w:r>
        <w:rPr>
          <w:rFonts w:hint="eastAsia" w:ascii="仿宋_GB2312" w:hAnsi="仿宋_GB2312" w:eastAsia="仿宋_GB2312" w:cs="仿宋_GB2312"/>
          <w:bCs/>
          <w:sz w:val="32"/>
          <w:szCs w:val="32"/>
        </w:rPr>
        <w:t>，也不得改变谈判文件中的主要评审因素及其权重</w:t>
      </w:r>
      <w:r>
        <w:rPr>
          <w:rFonts w:ascii="仿宋_GB2312" w:hAnsi="仿宋_GB2312" w:eastAsia="仿宋_GB2312" w:cs="仿宋_GB2312"/>
          <w:bCs/>
          <w:sz w:val="32"/>
          <w:szCs w:val="32"/>
        </w:rPr>
        <w:t>。</w:t>
      </w:r>
    </w:p>
    <w:p>
      <w:pPr>
        <w:spacing w:line="588" w:lineRule="exact"/>
        <w:ind w:firstLine="640" w:firstLineChars="200"/>
        <w:rPr>
          <w:rFonts w:ascii="Times New Roman" w:hAnsi="Times New Roman" w:eastAsia="仿宋_GB2312" w:cs="Times New Roman"/>
          <w:sz w:val="32"/>
          <w:szCs w:val="32"/>
          <w:shd w:val="clear" w:color="auto" w:fill="FFFFFF"/>
        </w:rPr>
      </w:pPr>
      <w:r>
        <w:rPr>
          <w:rFonts w:hint="eastAsia" w:ascii="仿宋_GB2312" w:hAnsi="仿宋_GB2312" w:eastAsia="仿宋_GB2312" w:cs="仿宋_GB2312"/>
          <w:bCs/>
          <w:sz w:val="32"/>
          <w:szCs w:val="32"/>
        </w:rPr>
        <w:t>谈判结束后，谈判小组根据谈判结果，确定最终的谈判文件，并以书面形式同时通知所有参加谈判的供应商。供应商按要求提交最终响应文件，谈判小组给予供应商的响应时间应当不少于</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bCs/>
          <w:sz w:val="32"/>
          <w:szCs w:val="32"/>
        </w:rPr>
        <w:t>日。</w:t>
      </w:r>
    </w:p>
    <w:p>
      <w:pPr>
        <w:numPr>
          <w:ilvl w:val="255"/>
          <w:numId w:val="0"/>
        </w:num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研发竞争谈判评审</w:t>
      </w:r>
      <w:r>
        <w:rPr>
          <w:rFonts w:ascii="Times New Roman" w:hAnsi="Times New Roman" w:eastAsia="黑体" w:cs="Times New Roman"/>
          <w:sz w:val="32"/>
          <w:szCs w:val="32"/>
          <w:lang w:val="en"/>
        </w:rPr>
        <w:t>）</w:t>
      </w:r>
      <w:r>
        <w:rPr>
          <w:rFonts w:hint="eastAsia" w:ascii="Times New Roman" w:hAnsi="Times New Roman" w:eastAsia="仿宋_GB2312" w:cs="Times New Roman"/>
          <w:color w:val="000000" w:themeColor="text1"/>
          <w:sz w:val="32"/>
          <w:szCs w:val="32"/>
          <w14:textFill>
            <w14:solidFill>
              <w14:schemeClr w14:val="tx1"/>
            </w14:solidFill>
          </w14:textFill>
        </w:rPr>
        <w:t>谈判小组</w:t>
      </w:r>
      <w:r>
        <w:rPr>
          <w:rFonts w:hint="eastAsia" w:ascii="仿宋_GB2312" w:hAnsi="仿宋_GB2312" w:eastAsia="仿宋_GB2312" w:cs="仿宋_GB2312"/>
          <w:color w:val="000000" w:themeColor="text1"/>
          <w:sz w:val="32"/>
          <w:szCs w:val="32"/>
          <w14:textFill>
            <w14:solidFill>
              <w14:schemeClr w14:val="tx1"/>
            </w14:solidFill>
          </w14:textFill>
        </w:rPr>
        <w:t>采用综合评分法</w:t>
      </w:r>
      <w:r>
        <w:rPr>
          <w:rFonts w:hint="eastAsia" w:ascii="仿宋_GB2312" w:hAnsi="仿宋_GB2312" w:eastAsia="仿宋_GB2312" w:cs="仿宋_GB2312"/>
          <w:color w:val="000000" w:themeColor="text1"/>
          <w:sz w:val="32"/>
          <w:szCs w:val="32"/>
          <w:lang w:eastAsia="zh-CN"/>
          <w14:textFill>
            <w14:solidFill>
              <w14:schemeClr w14:val="tx1"/>
            </w14:solidFill>
          </w14:textFill>
        </w:rPr>
        <w:t>评审，</w:t>
      </w:r>
      <w:r>
        <w:rPr>
          <w:rFonts w:hint="eastAsia" w:ascii="仿宋_GB2312" w:hAnsi="仿宋_GB2312" w:eastAsia="仿宋_GB2312" w:cs="仿宋_GB2312"/>
          <w:color w:val="000000" w:themeColor="text1"/>
          <w:sz w:val="32"/>
          <w:szCs w:val="32"/>
          <w14:textFill>
            <w14:solidFill>
              <w14:schemeClr w14:val="tx1"/>
            </w14:solidFill>
          </w14:textFill>
        </w:rPr>
        <w:t>按照评审得分从高到低排序，根据谈判文件规定推荐成交候选人。</w:t>
      </w:r>
    </w:p>
    <w:p>
      <w:pPr>
        <w:numPr>
          <w:ilvl w:val="255"/>
          <w:numId w:val="0"/>
        </w:numPr>
        <w:spacing w:line="588"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谈判小组根据谈判文件规定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可以对</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响应文件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研发方案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部分和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w:t>
      </w:r>
      <w:r>
        <w:rPr>
          <w:rFonts w:hint="eastAsia" w:ascii="仿宋_GB2312" w:hAnsi="仿宋_GB2312" w:eastAsia="仿宋_GB2312" w:cs="仿宋_GB2312"/>
          <w:color w:val="000000" w:themeColor="text1"/>
          <w:sz w:val="32"/>
          <w:szCs w:val="32"/>
          <w:highlight w:val="none"/>
          <w14:textFill>
            <w14:solidFill>
              <w14:schemeClr w14:val="tx1"/>
            </w14:solidFill>
          </w14:textFill>
        </w:rPr>
        <w:t>部分采取两阶段评审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，先评审研发方案部分，对研发方案得分达到合格分的，再综合评审其他部分，按照总得分从高到低排序，确定成交候选人。</w:t>
      </w:r>
    </w:p>
    <w:p>
      <w:pPr>
        <w:numPr>
          <w:ilvl w:val="255"/>
          <w:numId w:val="0"/>
        </w:numPr>
        <w:spacing w:line="588" w:lineRule="exact"/>
        <w:ind w:firstLine="640" w:firstLineChars="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lang w:val="en"/>
        </w:rPr>
        <w:t>条（确定研发供应商）</w:t>
      </w:r>
      <w:r>
        <w:rPr>
          <w:rFonts w:ascii="Times New Roman" w:hAnsi="Times New Roman" w:eastAsia="仿宋_GB2312" w:cs="Times New Roman"/>
          <w:sz w:val="32"/>
          <w:szCs w:val="32"/>
        </w:rPr>
        <w:t>采购人</w:t>
      </w:r>
      <w:r>
        <w:rPr>
          <w:rFonts w:hint="eastAsia" w:ascii="Times New Roman" w:hAnsi="Times New Roman" w:eastAsia="仿宋_GB2312" w:cs="Times New Roman"/>
          <w:sz w:val="32"/>
          <w:szCs w:val="32"/>
        </w:rPr>
        <w:t>根据谈判文件规定的研发供应商数量</w:t>
      </w:r>
      <w:r>
        <w:rPr>
          <w:rFonts w:ascii="Times New Roman" w:hAnsi="Times New Roman" w:eastAsia="仿宋_GB2312" w:cs="Times New Roman"/>
          <w:sz w:val="32"/>
          <w:szCs w:val="32"/>
        </w:rPr>
        <w:t>和谈判小组推荐的成交候选人顺序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确定研发供应商</w:t>
      </w:r>
      <w:r>
        <w:rPr>
          <w:rFonts w:hint="eastAsia" w:ascii="Times New Roman" w:hAnsi="Times New Roman" w:eastAsia="仿宋_GB2312" w:cs="Times New Roman"/>
          <w:sz w:val="32"/>
          <w:szCs w:val="32"/>
        </w:rPr>
        <w:t>，也可以书面授权谈判小组直接确定</w:t>
      </w:r>
      <w:r>
        <w:rPr>
          <w:rFonts w:hint="eastAsia" w:ascii="Times New Roman" w:hAnsi="Times New Roman" w:eastAsia="仿宋_GB2312" w:cs="Times New Roman"/>
          <w:sz w:val="32"/>
          <w:szCs w:val="32"/>
          <w:lang w:eastAsia="zh-CN"/>
        </w:rPr>
        <w:t>研发</w:t>
      </w:r>
      <w:r>
        <w:rPr>
          <w:rFonts w:hint="eastAsia" w:ascii="Times New Roman" w:hAnsi="Times New Roman" w:eastAsia="仿宋_GB2312" w:cs="Times New Roman"/>
          <w:sz w:val="32"/>
          <w:szCs w:val="32"/>
        </w:rPr>
        <w:t>供应商。研发供应商数量最多不得超过</w:t>
      </w:r>
      <w:r>
        <w:rPr>
          <w:rFonts w:hint="eastAsia" w:ascii="仿宋_GB2312" w:hAnsi="仿宋_GB2312" w:eastAsia="仿宋_GB2312" w:cs="仿宋_GB2312"/>
          <w:sz w:val="32"/>
          <w:szCs w:val="32"/>
          <w:lang w:eastAsia="zh-CN"/>
        </w:rPr>
        <w:t>三</w:t>
      </w:r>
      <w:r>
        <w:rPr>
          <w:rFonts w:hint="eastAsia" w:ascii="Times New Roman" w:hAnsi="Times New Roman" w:eastAsia="仿宋_GB2312" w:cs="Times New Roman"/>
          <w:sz w:val="32"/>
          <w:szCs w:val="32"/>
        </w:rPr>
        <w:t>家。采购人应当</w:t>
      </w:r>
      <w:r>
        <w:rPr>
          <w:rFonts w:hint="eastAsia" w:ascii="Times New Roman" w:hAnsi="Times New Roman" w:eastAsia="仿宋_GB2312" w:cs="Times New Roman"/>
          <w:sz w:val="32"/>
          <w:szCs w:val="32"/>
          <w:lang w:eastAsia="zh-CN"/>
        </w:rPr>
        <w:t>依法</w:t>
      </w:r>
      <w:r>
        <w:rPr>
          <w:rFonts w:hint="eastAsia" w:ascii="Times New Roman" w:hAnsi="Times New Roman" w:eastAsia="仿宋_GB2312" w:cs="Times New Roman"/>
          <w:sz w:val="32"/>
          <w:szCs w:val="32"/>
        </w:rPr>
        <w:t>与研发供应商签订研发合同。</w:t>
      </w:r>
    </w:p>
    <w:p>
      <w:pPr>
        <w:numPr>
          <w:ilvl w:val="255"/>
          <w:numId w:val="0"/>
        </w:numPr>
        <w:spacing w:line="588" w:lineRule="exact"/>
        <w:ind w:firstLine="64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只能从唯一供应商处采购的，采购人与供应商比照第十七条至第二十条的规定协商谈判，签订研发合同。</w:t>
      </w:r>
    </w:p>
    <w:p>
      <w:pPr>
        <w:spacing w:line="588" w:lineRule="exact"/>
        <w:ind w:firstLine="640"/>
        <w:rPr>
          <w:rFonts w:ascii="仿宋_GB2312" w:hAnsi="仿宋_GB2312" w:eastAsia="仿宋_GB2312" w:cs="仿宋_GB2312"/>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研发</w:t>
      </w:r>
      <w:r>
        <w:rPr>
          <w:rFonts w:ascii="Times New Roman" w:hAnsi="Times New Roman" w:eastAsia="黑体" w:cs="Times New Roman"/>
          <w:sz w:val="32"/>
          <w:szCs w:val="32"/>
          <w:lang w:val="en"/>
        </w:rPr>
        <w:t>中期谈判）</w:t>
      </w:r>
      <w:r>
        <w:rPr>
          <w:rFonts w:hint="eastAsia" w:ascii="仿宋_GB2312" w:hAnsi="仿宋_GB2312" w:eastAsia="仿宋_GB2312" w:cs="仿宋_GB2312"/>
          <w:sz w:val="32"/>
          <w:szCs w:val="32"/>
        </w:rPr>
        <w:t>采购人根据研发合同约定，组织谈判小组与</w:t>
      </w:r>
      <w:r>
        <w:rPr>
          <w:rFonts w:hint="eastAsia" w:ascii="仿宋_GB2312" w:hAnsi="仿宋_GB2312" w:eastAsia="仿宋_GB2312" w:cs="仿宋_GB2312"/>
          <w:sz w:val="32"/>
          <w:szCs w:val="32"/>
          <w:lang w:eastAsia="zh-CN"/>
        </w:rPr>
        <w:t>研发</w:t>
      </w:r>
      <w:r>
        <w:rPr>
          <w:rFonts w:hint="eastAsia" w:ascii="仿宋_GB2312" w:hAnsi="仿宋_GB2312" w:eastAsia="仿宋_GB2312" w:cs="仿宋_GB2312"/>
          <w:sz w:val="32"/>
          <w:szCs w:val="32"/>
        </w:rPr>
        <w:t>供应商在研发不同阶段就研发进度、标志性成果及其验收方法与标准、成本补偿范围和补偿额度等问题进行研发中期谈判。</w:t>
      </w:r>
      <w:r>
        <w:rPr>
          <w:rFonts w:hint="eastAsia" w:ascii="Times New Roman" w:hAnsi="Times New Roman" w:eastAsia="仿宋_GB2312" w:cs="Times New Roman"/>
          <w:sz w:val="32"/>
          <w:szCs w:val="32"/>
        </w:rPr>
        <w:t>研发中期</w:t>
      </w:r>
      <w:r>
        <w:rPr>
          <w:rFonts w:hint="eastAsia" w:ascii="仿宋_GB2312" w:hAnsi="仿宋_GB2312" w:eastAsia="仿宋_GB2312" w:cs="仿宋_GB2312"/>
          <w:sz w:val="32"/>
          <w:szCs w:val="32"/>
        </w:rPr>
        <w:t>谈判应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在每一阶段开始前完成。</w:t>
      </w:r>
    </w:p>
    <w:p>
      <w:pPr>
        <w:spacing w:line="588"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每一阶段约定期限到期后，</w:t>
      </w:r>
      <w:r>
        <w:rPr>
          <w:rFonts w:hint="eastAsia" w:ascii="仿宋_GB2312" w:hAnsi="仿宋_GB2312" w:eastAsia="仿宋_GB2312" w:cs="仿宋_GB2312"/>
          <w:sz w:val="32"/>
          <w:szCs w:val="32"/>
          <w:lang w:eastAsia="zh-CN"/>
        </w:rPr>
        <w:t>研发</w:t>
      </w:r>
      <w:r>
        <w:rPr>
          <w:rFonts w:hint="eastAsia" w:ascii="仿宋_GB2312" w:hAnsi="仿宋_GB2312" w:eastAsia="仿宋_GB2312" w:cs="仿宋_GB2312"/>
          <w:sz w:val="32"/>
          <w:szCs w:val="32"/>
        </w:rPr>
        <w:t>供应商应当提交成果报告和成本说明，采购人</w:t>
      </w:r>
      <w:r>
        <w:rPr>
          <w:rFonts w:hint="eastAsia" w:ascii="Times New Roman" w:hAnsi="Times New Roman" w:eastAsia="仿宋_GB2312" w:cs="Times New Roman"/>
          <w:sz w:val="32"/>
          <w:szCs w:val="32"/>
        </w:rPr>
        <w:t>根据研发合同约定和研发中期谈判结果支付研发成本补偿费用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研发</w:t>
      </w:r>
      <w:r>
        <w:rPr>
          <w:rFonts w:ascii="Times New Roman" w:hAnsi="Times New Roman" w:eastAsia="仿宋_GB2312" w:cs="Times New Roman"/>
          <w:sz w:val="32"/>
          <w:szCs w:val="32"/>
        </w:rPr>
        <w:t>供应商提供的</w:t>
      </w:r>
      <w:r>
        <w:rPr>
          <w:rFonts w:hint="eastAsia" w:ascii="Times New Roman" w:hAnsi="Times New Roman" w:eastAsia="仿宋_GB2312" w:cs="Times New Roman"/>
          <w:sz w:val="32"/>
          <w:szCs w:val="32"/>
        </w:rPr>
        <w:t>标志性</w:t>
      </w:r>
      <w:r>
        <w:rPr>
          <w:rFonts w:ascii="Times New Roman" w:hAnsi="Times New Roman" w:eastAsia="仿宋_GB2312" w:cs="Times New Roman"/>
          <w:sz w:val="32"/>
          <w:szCs w:val="32"/>
        </w:rPr>
        <w:t>成果满足要求的，进入下一研发阶段</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研发</w:t>
      </w:r>
      <w:r>
        <w:rPr>
          <w:rFonts w:hint="eastAsia" w:ascii="仿宋_GB2312" w:hAnsi="仿宋_GB2312" w:eastAsia="仿宋_GB2312" w:cs="仿宋_GB2312"/>
          <w:bCs/>
          <w:sz w:val="32"/>
          <w:szCs w:val="32"/>
        </w:rPr>
        <w:t>供应商未按照约定完成标志性成果的，按照研发合同约定的淘汰规则予以淘汰并终止</w:t>
      </w:r>
      <w:r>
        <w:rPr>
          <w:rFonts w:hint="eastAsia" w:ascii="仿宋_GB2312" w:hAnsi="仿宋_GB2312" w:eastAsia="仿宋_GB2312" w:cs="仿宋_GB2312"/>
          <w:sz w:val="32"/>
          <w:szCs w:val="32"/>
        </w:rPr>
        <w:t>研发合同。</w:t>
      </w:r>
    </w:p>
    <w:p>
      <w:pPr>
        <w:spacing w:line="588"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本办法所称标志性成果，包括形成</w:t>
      </w:r>
      <w:r>
        <w:rPr>
          <w:rFonts w:hint="eastAsia" w:ascii="仿宋_GB2312" w:hAnsi="仿宋_GB2312" w:eastAsia="仿宋_GB2312" w:cs="仿宋_GB2312"/>
          <w:sz w:val="32"/>
          <w:szCs w:val="32"/>
        </w:rPr>
        <w:t>创新产品的详细设计方案、技术原理在实验室环境获得验证通过、创新产品的关键部件研制成功、生产出符合要求的模型样机以及创新产品通过采购人试用和履约验收等。</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创新</w:t>
      </w:r>
      <w:r>
        <w:rPr>
          <w:rFonts w:ascii="Times New Roman" w:hAnsi="Times New Roman" w:eastAsia="黑体" w:cs="Times New Roman"/>
          <w:sz w:val="32"/>
          <w:szCs w:val="32"/>
          <w:lang w:val="en"/>
        </w:rPr>
        <w:t>产品的验收）</w:t>
      </w:r>
      <w:r>
        <w:rPr>
          <w:rFonts w:hint="eastAsia" w:ascii="Times New Roman" w:hAnsi="Times New Roman" w:eastAsia="仿宋_GB2312" w:cs="Times New Roman"/>
          <w:sz w:val="32"/>
          <w:szCs w:val="32"/>
        </w:rPr>
        <w:t>对于</w:t>
      </w:r>
      <w:r>
        <w:rPr>
          <w:rFonts w:hint="eastAsia" w:ascii="Times New Roman" w:hAnsi="Times New Roman" w:eastAsia="仿宋_GB2312" w:cs="Times New Roman"/>
          <w:sz w:val="32"/>
          <w:szCs w:val="32"/>
          <w:lang w:eastAsia="zh-CN"/>
        </w:rPr>
        <w:t>研发</w:t>
      </w:r>
      <w:r>
        <w:rPr>
          <w:rFonts w:ascii="Times New Roman" w:hAnsi="Times New Roman" w:eastAsia="仿宋_GB2312" w:cs="Times New Roman"/>
          <w:sz w:val="32"/>
          <w:szCs w:val="32"/>
        </w:rPr>
        <w:t>供应商</w:t>
      </w:r>
      <w:r>
        <w:rPr>
          <w:rFonts w:hint="eastAsia" w:ascii="Times New Roman" w:hAnsi="Times New Roman" w:eastAsia="仿宋_GB2312" w:cs="Times New Roman"/>
          <w:sz w:val="32"/>
          <w:szCs w:val="32"/>
        </w:rPr>
        <w:t>提交的最终</w:t>
      </w:r>
      <w:r>
        <w:rPr>
          <w:rFonts w:ascii="Times New Roman" w:hAnsi="Times New Roman" w:eastAsia="仿宋_GB2312" w:cs="Times New Roman"/>
          <w:sz w:val="32"/>
          <w:szCs w:val="32"/>
        </w:rPr>
        <w:t>定型的创新产品，</w:t>
      </w:r>
      <w:r>
        <w:rPr>
          <w:rFonts w:hint="eastAsia" w:ascii="Times New Roman" w:hAnsi="Times New Roman" w:eastAsia="仿宋_GB2312" w:cs="Times New Roman"/>
          <w:sz w:val="32"/>
          <w:szCs w:val="32"/>
          <w:highlight w:val="none"/>
          <w:lang w:eastAsia="zh-CN"/>
        </w:rPr>
        <w:t>采购人</w:t>
      </w:r>
      <w:r>
        <w:rPr>
          <w:rFonts w:hint="eastAsia" w:ascii="Times New Roman" w:hAnsi="Times New Roman" w:eastAsia="仿宋_GB2312" w:cs="Times New Roman"/>
          <w:sz w:val="32"/>
          <w:szCs w:val="32"/>
          <w:highlight w:val="none"/>
        </w:rPr>
        <w:t>应当</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cs="Times New Roman"/>
          <w:sz w:val="32"/>
          <w:szCs w:val="32"/>
        </w:rPr>
        <w:t>研发合同约定的验收方法与验收标准</w:t>
      </w:r>
      <w:r>
        <w:rPr>
          <w:rFonts w:ascii="Times New Roman" w:hAnsi="Times New Roman" w:eastAsia="仿宋_GB2312" w:cs="Times New Roman"/>
          <w:sz w:val="32"/>
          <w:szCs w:val="32"/>
        </w:rPr>
        <w:t>开展验收</w:t>
      </w:r>
      <w:r>
        <w:rPr>
          <w:rFonts w:hint="eastAsia" w:ascii="Times New Roman" w:hAnsi="Times New Roman" w:eastAsia="仿宋_GB2312" w:cs="Times New Roman"/>
          <w:sz w:val="32"/>
          <w:szCs w:val="32"/>
          <w:lang w:eastAsia="zh-CN"/>
        </w:rPr>
        <w:t>，验收时可以邀请谈判小组成员参与。</w:t>
      </w:r>
      <w:r>
        <w:rPr>
          <w:rFonts w:hint="eastAsia" w:ascii="Times New Roman" w:hAnsi="Times New Roman" w:eastAsia="仿宋_GB2312" w:cs="Times New Roman"/>
          <w:sz w:val="32"/>
          <w:szCs w:val="32"/>
        </w:rPr>
        <w:t>对通过验收的创新产品，采购人应当按照研发合同约定进行成本补偿。</w:t>
      </w:r>
    </w:p>
    <w:p>
      <w:pPr>
        <w:spacing w:line="588" w:lineRule="exact"/>
        <w:ind w:firstLine="640" w:firstLineChars="200"/>
        <w:rPr>
          <w:rFonts w:ascii="Times New Roman" w:hAnsi="Times New Roman" w:eastAsia="仿宋_GB2312" w:cs="Times New Roman"/>
          <w:sz w:val="32"/>
          <w:szCs w:val="32"/>
        </w:rPr>
      </w:pPr>
    </w:p>
    <w:p>
      <w:pPr>
        <w:numPr>
          <w:ilvl w:val="255"/>
          <w:numId w:val="0"/>
        </w:numPr>
        <w:spacing w:line="588" w:lineRule="exact"/>
        <w:jc w:val="center"/>
        <w:outlineLvl w:val="0"/>
        <w:rPr>
          <w:rFonts w:hint="eastAsia" w:ascii="黑体" w:hAnsi="黑体" w:eastAsia="黑体" w:cs="Times New Roman"/>
          <w:sz w:val="32"/>
          <w:szCs w:val="32"/>
          <w:lang w:eastAsia="zh-CN"/>
        </w:rPr>
      </w:pPr>
      <w:r>
        <w:rPr>
          <w:rFonts w:ascii="黑体" w:hAnsi="黑体" w:eastAsia="黑体" w:cs="Times New Roman"/>
          <w:sz w:val="32"/>
          <w:szCs w:val="32"/>
        </w:rPr>
        <w:t>第</w:t>
      </w:r>
      <w:r>
        <w:rPr>
          <w:rFonts w:hint="eastAsia" w:ascii="黑体" w:hAnsi="黑体" w:eastAsia="黑体" w:cs="Times New Roman"/>
          <w:sz w:val="32"/>
          <w:szCs w:val="32"/>
        </w:rPr>
        <w:t>四</w:t>
      </w:r>
      <w:r>
        <w:rPr>
          <w:rFonts w:ascii="黑体" w:hAnsi="黑体" w:eastAsia="黑体" w:cs="Times New Roman"/>
          <w:sz w:val="32"/>
          <w:szCs w:val="32"/>
        </w:rPr>
        <w:t>章</w:t>
      </w:r>
      <w:r>
        <w:rPr>
          <w:rFonts w:hint="eastAsia" w:ascii="黑体" w:hAnsi="黑体" w:eastAsia="黑体" w:cs="Times New Roman"/>
          <w:sz w:val="32"/>
          <w:szCs w:val="32"/>
        </w:rPr>
        <w:t xml:space="preserve"> </w:t>
      </w:r>
      <w:r>
        <w:rPr>
          <w:rFonts w:ascii="黑体" w:hAnsi="黑体" w:eastAsia="黑体" w:cs="Times New Roman"/>
          <w:sz w:val="32"/>
          <w:szCs w:val="32"/>
        </w:rPr>
        <w:t>首购</w:t>
      </w:r>
      <w:r>
        <w:rPr>
          <w:rFonts w:hint="eastAsia" w:ascii="黑体" w:hAnsi="黑体" w:eastAsia="黑体" w:cs="Times New Roman"/>
          <w:sz w:val="32"/>
          <w:szCs w:val="32"/>
          <w:lang w:eastAsia="zh-CN"/>
        </w:rPr>
        <w:t>程序</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确定</w:t>
      </w:r>
      <w:r>
        <w:rPr>
          <w:rFonts w:ascii="Times New Roman" w:hAnsi="Times New Roman" w:eastAsia="黑体" w:cs="Times New Roman"/>
          <w:sz w:val="32"/>
          <w:szCs w:val="32"/>
          <w:lang w:val="en"/>
        </w:rPr>
        <w:t>首购产品）</w:t>
      </w:r>
      <w:r>
        <w:rPr>
          <w:rFonts w:hint="eastAsia" w:ascii="Times New Roman" w:hAnsi="Times New Roman" w:eastAsia="仿宋_GB2312" w:cs="Times New Roman"/>
          <w:sz w:val="32"/>
          <w:szCs w:val="32"/>
        </w:rPr>
        <w:t>采购人按照研发合同约定开展创新产品首购。</w:t>
      </w:r>
    </w:p>
    <w:p>
      <w:pPr>
        <w:spacing w:line="588" w:lineRule="exact"/>
        <w:ind w:firstLine="640" w:firstLineChars="20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只有一家研发供应商</w:t>
      </w:r>
      <w:r>
        <w:rPr>
          <w:rFonts w:hint="eastAsia" w:ascii="Times New Roman" w:hAnsi="Times New Roman" w:eastAsia="仿宋_GB2312" w:cs="Times New Roman"/>
          <w:sz w:val="32"/>
          <w:szCs w:val="32"/>
          <w:lang w:eastAsia="zh-CN"/>
        </w:rPr>
        <w:t>研制</w:t>
      </w:r>
      <w:r>
        <w:rPr>
          <w:rFonts w:hint="eastAsia" w:ascii="Times New Roman" w:hAnsi="Times New Roman" w:eastAsia="仿宋_GB2312" w:cs="Times New Roman"/>
          <w:sz w:val="32"/>
          <w:szCs w:val="32"/>
        </w:rPr>
        <w:t>的创新产品通过验收的，采购人直接确定其为首购产品。有两家以上研发供应商</w:t>
      </w:r>
      <w:r>
        <w:rPr>
          <w:rFonts w:hint="eastAsia" w:ascii="Times New Roman" w:hAnsi="Times New Roman" w:eastAsia="仿宋_GB2312" w:cs="Times New Roman"/>
          <w:sz w:val="32"/>
          <w:szCs w:val="32"/>
          <w:lang w:eastAsia="zh-CN"/>
        </w:rPr>
        <w:t>研制</w:t>
      </w:r>
      <w:r>
        <w:rPr>
          <w:rFonts w:hint="eastAsia" w:ascii="Times New Roman" w:hAnsi="Times New Roman" w:eastAsia="仿宋_GB2312" w:cs="Times New Roman"/>
          <w:sz w:val="32"/>
          <w:szCs w:val="32"/>
        </w:rPr>
        <w:t>的创新产品通过验收的</w:t>
      </w:r>
      <w:r>
        <w:rPr>
          <w:rFonts w:ascii="Times New Roman" w:hAnsi="Times New Roman" w:eastAsia="仿宋_GB2312" w:cs="Times New Roman"/>
          <w:sz w:val="32"/>
          <w:szCs w:val="32"/>
        </w:rPr>
        <w:t>，采购人应当</w:t>
      </w:r>
      <w:r>
        <w:rPr>
          <w:rFonts w:hint="eastAsia" w:ascii="Times New Roman" w:hAnsi="Times New Roman" w:eastAsia="仿宋_GB2312" w:cs="Times New Roman"/>
          <w:sz w:val="32"/>
          <w:szCs w:val="32"/>
        </w:rPr>
        <w:t>组织谈判小组评审，根据研发合同约定的评审标准确定一家</w:t>
      </w:r>
      <w:r>
        <w:rPr>
          <w:rFonts w:hint="eastAsia" w:ascii="Times New Roman" w:hAnsi="Times New Roman" w:eastAsia="仿宋_GB2312" w:cs="Times New Roman"/>
          <w:sz w:val="32"/>
          <w:szCs w:val="32"/>
          <w:lang w:eastAsia="zh-CN"/>
        </w:rPr>
        <w:t>研发</w:t>
      </w:r>
      <w:r>
        <w:rPr>
          <w:rFonts w:hint="eastAsia" w:ascii="Times New Roman" w:hAnsi="Times New Roman" w:eastAsia="仿宋_GB2312" w:cs="Times New Roman"/>
          <w:sz w:val="32"/>
          <w:szCs w:val="32"/>
        </w:rPr>
        <w:t>供应商的创新产品为首购产品。</w:t>
      </w:r>
    </w:p>
    <w:p>
      <w:pPr>
        <w:spacing w:line="588" w:lineRule="exact"/>
        <w:ind w:firstLine="640" w:firstLineChars="20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首购评审采取综合评分法。评审因素主要包括创新产品的功能、性能、价格、售后服务方案等，</w:t>
      </w:r>
      <w:r>
        <w:rPr>
          <w:rFonts w:hint="eastAsia" w:ascii="Times New Roman" w:hAnsi="Times New Roman" w:eastAsia="仿宋_GB2312" w:cs="Times New Roman"/>
          <w:color w:val="000000" w:themeColor="text1"/>
          <w:sz w:val="32"/>
          <w:szCs w:val="32"/>
          <w14:textFill>
            <w14:solidFill>
              <w14:schemeClr w14:val="tx1"/>
            </w14:solidFill>
          </w14:textFill>
        </w:rPr>
        <w:t>价格分值占总分值的比重不得低于</w:t>
      </w:r>
      <w:r>
        <w:rPr>
          <w:rFonts w:hint="eastAsia" w:ascii="仿宋_GB2312" w:hAnsi="仿宋_GB2312" w:eastAsia="仿宋_GB2312" w:cs="仿宋_GB2312"/>
          <w:color w:val="000000" w:themeColor="text1"/>
          <w:sz w:val="32"/>
          <w:szCs w:val="32"/>
          <w:lang w:eastAsia="zh-CN"/>
          <w14:textFill>
            <w14:solidFill>
              <w14:schemeClr w14:val="tx1"/>
            </w14:solidFill>
          </w14:textFill>
        </w:rPr>
        <w:t>百分之三十</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研发</w:t>
      </w:r>
      <w:r>
        <w:rPr>
          <w:rFonts w:hint="eastAsia" w:ascii="Times New Roman" w:hAnsi="Times New Roman" w:eastAsia="仿宋_GB2312" w:cs="Times New Roman"/>
          <w:sz w:val="32"/>
          <w:szCs w:val="32"/>
        </w:rPr>
        <w:t>供应商的报价不得高于</w:t>
      </w:r>
      <w:r>
        <w:rPr>
          <w:rFonts w:hint="eastAsia" w:ascii="Times New Roman" w:hAnsi="Times New Roman" w:eastAsia="仿宋_GB2312" w:cs="Times New Roman"/>
          <w:sz w:val="32"/>
          <w:szCs w:val="32"/>
          <w:lang w:eastAsia="zh-CN"/>
        </w:rPr>
        <w:t>其</w:t>
      </w:r>
      <w:r>
        <w:rPr>
          <w:rFonts w:hint="eastAsia" w:ascii="Times New Roman" w:hAnsi="Times New Roman" w:eastAsia="仿宋_GB2312" w:cs="Times New Roman"/>
          <w:color w:val="000000" w:themeColor="text1"/>
          <w:sz w:val="32"/>
          <w:szCs w:val="32"/>
          <w14:textFill>
            <w14:solidFill>
              <w14:schemeClr w14:val="tx1"/>
            </w14:solidFill>
          </w14:textFill>
        </w:rPr>
        <w:t>签订的研发合同中约定的</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首购价格</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 xml:space="preserve"> </w:t>
      </w:r>
    </w:p>
    <w:p>
      <w:pPr>
        <w:spacing w:line="588" w:lineRule="exact"/>
        <w:ind w:firstLine="640" w:firstLineChars="20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采购人应当按照研发合同</w:t>
      </w:r>
      <w:r>
        <w:rPr>
          <w:rFonts w:hint="eastAsia" w:ascii="Times New Roman" w:hAnsi="Times New Roman" w:eastAsia="仿宋_GB2312" w:cs="Times New Roman"/>
          <w:sz w:val="32"/>
          <w:szCs w:val="32"/>
          <w:lang w:eastAsia="zh-CN"/>
        </w:rPr>
        <w:t>约</w:t>
      </w:r>
      <w:r>
        <w:rPr>
          <w:rFonts w:hint="eastAsia" w:ascii="Times New Roman" w:hAnsi="Times New Roman" w:eastAsia="仿宋_GB2312" w:cs="Times New Roman"/>
          <w:sz w:val="32"/>
          <w:szCs w:val="32"/>
        </w:rPr>
        <w:t>定的创新产品首购数量或者金额，与首购产品供应商签订创新产品首购协议，明确首购产品的功能、性能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服务内容和</w:t>
      </w:r>
      <w:r>
        <w:rPr>
          <w:rFonts w:ascii="Times New Roman" w:hAnsi="Times New Roman" w:eastAsia="仿宋_GB2312" w:cs="Times New Roman"/>
          <w:sz w:val="32"/>
          <w:szCs w:val="32"/>
        </w:rPr>
        <w:t>服务标准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首购的数量</w:t>
      </w:r>
      <w:r>
        <w:rPr>
          <w:rFonts w:hint="eastAsia" w:ascii="Times New Roman" w:hAnsi="Times New Roman" w:eastAsia="仿宋_GB2312" w:cs="Times New Roman"/>
          <w:sz w:val="32"/>
          <w:szCs w:val="32"/>
        </w:rPr>
        <w:t>、单价和总金额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首购产品交付时间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资金支付方式和条件等内容，作为研发合同的补充协议。</w:t>
      </w:r>
    </w:p>
    <w:p>
      <w:pPr>
        <w:spacing w:line="588" w:lineRule="exact"/>
        <w:ind w:firstLine="640" w:firstLineChars="200"/>
        <w:rPr>
          <w:rFonts w:ascii="仿宋_GB2312" w:hAnsi="仿宋_GB2312" w:eastAsia="仿宋_GB2312" w:cs="仿宋_GB2312"/>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七</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首购产品迭代升级</w:t>
      </w:r>
      <w:r>
        <w:rPr>
          <w:rFonts w:ascii="Times New Roman" w:hAnsi="Times New Roman" w:eastAsia="黑体" w:cs="Times New Roman"/>
          <w:sz w:val="32"/>
          <w:szCs w:val="32"/>
          <w:lang w:val="en"/>
        </w:rPr>
        <w:t>）</w:t>
      </w:r>
      <w:r>
        <w:rPr>
          <w:rFonts w:hint="eastAsia" w:ascii="仿宋_GB2312" w:hAnsi="仿宋_GB2312" w:eastAsia="仿宋_GB2312" w:cs="仿宋_GB2312"/>
          <w:sz w:val="32"/>
          <w:szCs w:val="32"/>
        </w:rPr>
        <w:t>研发合同有效期内，供应商按照研发合同约定提供首购产品迭代升级服务，用升级后的创新产品替代原首购产品。</w:t>
      </w:r>
    </w:p>
    <w:p>
      <w:pPr>
        <w:spacing w:line="588" w:lineRule="exact"/>
        <w:ind w:firstLine="640" w:firstLineChars="200"/>
        <w:rPr>
          <w:rFonts w:ascii="Times New Roman" w:hAnsi="Times New Roman" w:eastAsia="仿宋_GB2312" w:cs="Times New Roman"/>
          <w:color w:val="FF0000"/>
          <w:sz w:val="32"/>
          <w:szCs w:val="32"/>
        </w:rPr>
      </w:pPr>
      <w:r>
        <w:rPr>
          <w:rFonts w:hint="eastAsia" w:ascii="仿宋_GB2312" w:hAnsi="仿宋_GB2312" w:eastAsia="仿宋_GB2312" w:cs="仿宋_GB2312"/>
          <w:color w:val="000000"/>
          <w:sz w:val="32"/>
          <w:szCs w:val="32"/>
        </w:rPr>
        <w:t>因采购人调整创新产品功能、性能目标需要调整费用的，增加的费用不得超过首购金额的百分之十。</w:t>
      </w:r>
    </w:p>
    <w:p>
      <w:pPr>
        <w:numPr>
          <w:ilvl w:val="255"/>
          <w:numId w:val="0"/>
        </w:numPr>
        <w:spacing w:line="58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eastAsia="zh-CN"/>
        </w:rPr>
        <w:t>八</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eastAsia="zh-CN"/>
        </w:rPr>
        <w:t>其他采购人采购</w:t>
      </w:r>
      <w:r>
        <w:rPr>
          <w:rFonts w:hint="eastAsia" w:ascii="Times New Roman" w:hAnsi="Times New Roman" w:eastAsia="黑体" w:cs="Times New Roman"/>
          <w:sz w:val="32"/>
          <w:szCs w:val="32"/>
          <w:lang w:val="en"/>
        </w:rPr>
        <w:t>创新</w:t>
      </w:r>
      <w:r>
        <w:rPr>
          <w:rFonts w:ascii="Times New Roman" w:hAnsi="Times New Roman" w:eastAsia="黑体" w:cs="Times New Roman"/>
          <w:sz w:val="32"/>
          <w:szCs w:val="32"/>
          <w:lang w:val="en"/>
        </w:rPr>
        <w:t>产品）</w:t>
      </w:r>
      <w:r>
        <w:rPr>
          <w:rFonts w:ascii="Times New Roman" w:hAnsi="Times New Roman" w:eastAsia="仿宋_GB2312" w:cs="Times New Roman"/>
          <w:sz w:val="32"/>
          <w:szCs w:val="32"/>
        </w:rPr>
        <w:t>采购人</w:t>
      </w:r>
      <w:r>
        <w:rPr>
          <w:rFonts w:hint="eastAsia" w:ascii="Times New Roman" w:hAnsi="Times New Roman" w:eastAsia="仿宋_GB2312" w:cs="Times New Roman"/>
          <w:sz w:val="32"/>
          <w:szCs w:val="32"/>
        </w:rPr>
        <w:t>应当</w:t>
      </w:r>
      <w:r>
        <w:rPr>
          <w:rFonts w:hint="eastAsia" w:ascii="Times New Roman" w:hAnsi="Times New Roman" w:eastAsia="仿宋_GB2312" w:cs="Times New Roman"/>
          <w:sz w:val="32"/>
          <w:szCs w:val="32"/>
          <w:lang w:eastAsia="zh-CN"/>
        </w:rPr>
        <w:t>在</w:t>
      </w:r>
      <w:bookmarkStart w:id="0" w:name="_GoBack"/>
      <w:bookmarkEnd w:id="0"/>
      <w:r>
        <w:rPr>
          <w:rFonts w:hint="eastAsia" w:ascii="Times New Roman" w:hAnsi="Times New Roman" w:eastAsia="仿宋_GB2312" w:cs="Times New Roman"/>
          <w:sz w:val="32"/>
          <w:szCs w:val="32"/>
          <w:lang w:val="en" w:eastAsia="zh-CN"/>
        </w:rPr>
        <w:t>省级以上人民政府财政部门指定的媒体上</w:t>
      </w:r>
      <w:r>
        <w:rPr>
          <w:rFonts w:hint="eastAsia" w:ascii="Times New Roman" w:hAnsi="Times New Roman" w:eastAsia="仿宋_GB2312" w:cs="Times New Roman"/>
          <w:sz w:val="32"/>
          <w:szCs w:val="32"/>
          <w:lang w:eastAsia="zh-CN"/>
        </w:rPr>
        <w:t>公布首购产品信息。</w:t>
      </w:r>
    </w:p>
    <w:p>
      <w:pPr>
        <w:spacing w:line="588" w:lineRule="exact"/>
        <w:ind w:firstLine="640" w:firstLineChars="200"/>
        <w:rPr>
          <w:rFonts w:hint="eastAsia"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hint="eastAsia" w:ascii="Times New Roman" w:hAnsi="Times New Roman" w:eastAsia="仿宋_GB2312" w:cs="Times New Roman"/>
          <w:sz w:val="32"/>
          <w:szCs w:val="32"/>
          <w:lang w:eastAsia="zh-CN"/>
        </w:rPr>
        <w:t>其他采购人</w:t>
      </w:r>
      <w:r>
        <w:rPr>
          <w:rFonts w:hint="eastAsia" w:ascii="Times New Roman" w:hAnsi="Times New Roman" w:eastAsia="仿宋_GB2312" w:cs="Times New Roman"/>
          <w:sz w:val="32"/>
          <w:szCs w:val="32"/>
        </w:rPr>
        <w:t>有需求的，可以直接采购</w:t>
      </w:r>
      <w:r>
        <w:rPr>
          <w:rFonts w:hint="eastAsia" w:ascii="Times New Roman" w:hAnsi="Times New Roman" w:eastAsia="仿宋_GB2312" w:cs="Times New Roman"/>
          <w:sz w:val="32"/>
          <w:szCs w:val="32"/>
          <w:lang w:eastAsia="zh-CN"/>
        </w:rPr>
        <w:t>指定媒体上</w:t>
      </w:r>
      <w:r>
        <w:rPr>
          <w:rFonts w:hint="eastAsia" w:ascii="Times New Roman" w:hAnsi="Times New Roman" w:eastAsia="仿宋_GB2312" w:cs="Times New Roman"/>
          <w:sz w:val="32"/>
          <w:szCs w:val="32"/>
        </w:rPr>
        <w:t>公布的创新产品，也可以在不降低创新产品核心技术参数的前提下，委托供应商对创新产品进行定制化改造后采购。其他采购</w:t>
      </w:r>
      <w:r>
        <w:rPr>
          <w:rFonts w:hint="eastAsia"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rPr>
        <w:t>采购创新产品的，应当以不高于首购的价格与供应商平等自愿签订采购合同，</w:t>
      </w:r>
      <w:r>
        <w:rPr>
          <w:rFonts w:hint="eastAsia" w:ascii="Times New Roman" w:hAnsi="Times New Roman" w:eastAsia="仿宋_GB2312" w:cs="Times New Roman"/>
          <w:sz w:val="32"/>
          <w:szCs w:val="32"/>
          <w:lang w:eastAsia="zh-CN"/>
        </w:rPr>
        <w:t>合同期限不得超过该创新产品研发合同的剩余期限，并应当自</w:t>
      </w:r>
      <w:r>
        <w:rPr>
          <w:rFonts w:hint="eastAsia" w:ascii="Times New Roman" w:hAnsi="Times New Roman" w:eastAsia="仿宋_GB2312" w:cs="Times New Roman"/>
          <w:sz w:val="32"/>
          <w:szCs w:val="32"/>
        </w:rPr>
        <w:t>合同签订之日起</w:t>
      </w:r>
      <w:r>
        <w:rPr>
          <w:rFonts w:hint="eastAsia" w:ascii="仿宋_GB2312" w:hAnsi="仿宋_GB2312" w:eastAsia="仿宋_GB2312" w:cs="仿宋_GB2312"/>
          <w:sz w:val="32"/>
          <w:szCs w:val="32"/>
          <w:lang w:eastAsia="zh-CN"/>
        </w:rPr>
        <w:t>两</w:t>
      </w:r>
      <w:r>
        <w:rPr>
          <w:rFonts w:hint="eastAsia" w:ascii="Times New Roman" w:hAnsi="Times New Roman" w:eastAsia="仿宋_GB2312" w:cs="Times New Roman"/>
          <w:sz w:val="32"/>
          <w:szCs w:val="32"/>
        </w:rPr>
        <w:t>个工作日内，在中国政府采购网公告创新产品采购合同。</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eastAsia="zh-CN"/>
        </w:rPr>
        <w:t>二</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九</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创新</w:t>
      </w:r>
      <w:r>
        <w:rPr>
          <w:rFonts w:ascii="Times New Roman" w:hAnsi="Times New Roman" w:eastAsia="黑体" w:cs="Times New Roman"/>
          <w:sz w:val="32"/>
          <w:szCs w:val="32"/>
          <w:lang w:val="en"/>
        </w:rPr>
        <w:t>产品</w:t>
      </w:r>
      <w:r>
        <w:rPr>
          <w:rFonts w:hint="eastAsia" w:ascii="Times New Roman" w:hAnsi="Times New Roman" w:eastAsia="黑体" w:cs="Times New Roman"/>
          <w:sz w:val="32"/>
          <w:szCs w:val="32"/>
          <w:lang w:val="en" w:eastAsia="zh-CN"/>
        </w:rPr>
        <w:t>推广应用</w:t>
      </w:r>
      <w:r>
        <w:rPr>
          <w:rFonts w:ascii="Times New Roman" w:hAnsi="Times New Roman" w:eastAsia="黑体" w:cs="Times New Roman"/>
          <w:sz w:val="32"/>
          <w:szCs w:val="32"/>
          <w:lang w:val="en"/>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国务院财政部门会同国务院相关行业主管部门</w:t>
      </w:r>
      <w:r>
        <w:rPr>
          <w:rFonts w:hint="eastAsia" w:ascii="Times New Roman" w:hAnsi="Times New Roman" w:eastAsia="仿宋_GB2312" w:cs="Times New Roman"/>
          <w:sz w:val="32"/>
          <w:szCs w:val="32"/>
        </w:rPr>
        <w:t>选择</w:t>
      </w:r>
      <w:r>
        <w:rPr>
          <w:rFonts w:hint="eastAsia" w:ascii="Times New Roman" w:hAnsi="Times New Roman" w:eastAsia="仿宋_GB2312" w:cs="Times New Roman"/>
          <w:sz w:val="32"/>
          <w:szCs w:val="32"/>
          <w:lang w:eastAsia="zh-CN"/>
        </w:rPr>
        <w:t>首购产品中的</w:t>
      </w:r>
      <w:r>
        <w:rPr>
          <w:rFonts w:hint="eastAsia" w:ascii="Times New Roman" w:hAnsi="Times New Roman" w:eastAsia="仿宋_GB2312" w:cs="Times New Roman"/>
          <w:sz w:val="32"/>
          <w:szCs w:val="32"/>
        </w:rPr>
        <w:t>重点产品制定</w:t>
      </w:r>
      <w:r>
        <w:rPr>
          <w:rFonts w:hint="eastAsia" w:ascii="Times New Roman" w:hAnsi="Times New Roman" w:eastAsia="仿宋_GB2312" w:cs="Times New Roman"/>
          <w:sz w:val="32"/>
          <w:szCs w:val="32"/>
          <w:lang w:eastAsia="zh-CN"/>
        </w:rPr>
        <w:t>相应的</w:t>
      </w:r>
      <w:r>
        <w:rPr>
          <w:rFonts w:hint="eastAsia" w:ascii="Times New Roman" w:hAnsi="Times New Roman" w:eastAsia="仿宋_GB2312" w:cs="Times New Roman"/>
          <w:sz w:val="32"/>
          <w:szCs w:val="32"/>
        </w:rPr>
        <w:t>采购需求标准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推荐</w:t>
      </w:r>
      <w:r>
        <w:rPr>
          <w:rFonts w:hint="eastAsia" w:ascii="Times New Roman" w:hAnsi="Times New Roman" w:eastAsia="仿宋_GB2312" w:cs="Times New Roman"/>
          <w:sz w:val="32"/>
          <w:szCs w:val="32"/>
          <w:lang w:eastAsia="zh-CN"/>
        </w:rPr>
        <w:t>在政府采购中</w:t>
      </w:r>
      <w:r>
        <w:rPr>
          <w:rFonts w:hint="eastAsia" w:ascii="Times New Roman" w:hAnsi="Times New Roman" w:eastAsia="仿宋_GB2312" w:cs="Times New Roman"/>
          <w:sz w:val="32"/>
          <w:szCs w:val="32"/>
        </w:rPr>
        <w:t>使用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涉及国家安全的创新产品，可以</w:t>
      </w:r>
      <w:r>
        <w:rPr>
          <w:rFonts w:hint="eastAsia" w:ascii="Times New Roman" w:hAnsi="Times New Roman" w:eastAsia="仿宋_GB2312" w:cs="Times New Roman"/>
          <w:sz w:val="32"/>
          <w:szCs w:val="32"/>
          <w:lang w:eastAsia="zh-CN"/>
        </w:rPr>
        <w:t>实行</w:t>
      </w:r>
      <w:r>
        <w:rPr>
          <w:rFonts w:hint="eastAsia" w:ascii="Times New Roman" w:hAnsi="Times New Roman" w:eastAsia="仿宋_GB2312" w:cs="Times New Roman"/>
          <w:sz w:val="32"/>
          <w:szCs w:val="32"/>
        </w:rPr>
        <w:t>强制采购。</w:t>
      </w:r>
    </w:p>
    <w:p>
      <w:pPr>
        <w:rPr>
          <w:rFonts w:ascii="Times New Roman" w:hAnsi="Times New Roman" w:eastAsia="仿宋_GB2312" w:cs="Times New Roman"/>
          <w:sz w:val="32"/>
          <w:szCs w:val="32"/>
        </w:rPr>
      </w:pPr>
    </w:p>
    <w:p>
      <w:pPr>
        <w:numPr>
          <w:ilvl w:val="255"/>
          <w:numId w:val="0"/>
        </w:numPr>
        <w:spacing w:line="588" w:lineRule="exact"/>
        <w:jc w:val="center"/>
        <w:outlineLvl w:val="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五</w:t>
      </w:r>
      <w:r>
        <w:rPr>
          <w:rFonts w:hint="eastAsia" w:ascii="黑体" w:hAnsi="黑体" w:eastAsia="黑体" w:cs="Times New Roman"/>
          <w:sz w:val="32"/>
          <w:szCs w:val="32"/>
        </w:rPr>
        <w:t>章 研发合同管理</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三十</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研发</w:t>
      </w:r>
      <w:r>
        <w:rPr>
          <w:rFonts w:ascii="Times New Roman" w:hAnsi="Times New Roman" w:eastAsia="黑体" w:cs="Times New Roman"/>
          <w:sz w:val="32"/>
          <w:szCs w:val="32"/>
          <w:lang w:val="en"/>
        </w:rPr>
        <w:t>合同</w:t>
      </w:r>
      <w:r>
        <w:rPr>
          <w:rFonts w:hint="eastAsia" w:ascii="Times New Roman" w:hAnsi="Times New Roman" w:eastAsia="黑体" w:cs="Times New Roman"/>
          <w:sz w:val="32"/>
          <w:szCs w:val="32"/>
          <w:lang w:val="en"/>
        </w:rPr>
        <w:t>的</w:t>
      </w:r>
      <w:r>
        <w:rPr>
          <w:rFonts w:ascii="Times New Roman" w:hAnsi="Times New Roman" w:eastAsia="黑体" w:cs="Times New Roman"/>
          <w:sz w:val="32"/>
          <w:szCs w:val="32"/>
          <w:lang w:val="en"/>
        </w:rPr>
        <w:t>内容）</w:t>
      </w:r>
      <w:r>
        <w:rPr>
          <w:rFonts w:hint="eastAsia" w:ascii="Times New Roman" w:hAnsi="Times New Roman" w:eastAsia="仿宋_GB2312" w:cs="Times New Roman"/>
          <w:sz w:val="32"/>
          <w:szCs w:val="32"/>
        </w:rPr>
        <w:t>研发</w:t>
      </w:r>
      <w:r>
        <w:rPr>
          <w:rFonts w:ascii="Times New Roman" w:hAnsi="Times New Roman" w:eastAsia="仿宋_GB2312" w:cs="Times New Roman"/>
          <w:sz w:val="32"/>
          <w:szCs w:val="32"/>
        </w:rPr>
        <w:t>合同应当包括以下内容：</w:t>
      </w:r>
    </w:p>
    <w:p>
      <w:pPr>
        <w:numPr>
          <w:ilvl w:val="255"/>
          <w:numId w:val="0"/>
        </w:num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采购人</w:t>
      </w:r>
      <w:r>
        <w:rPr>
          <w:rFonts w:hint="eastAsia" w:ascii="Times New Roman" w:hAnsi="Times New Roman" w:eastAsia="仿宋_GB2312" w:cs="Times New Roman"/>
          <w:sz w:val="32"/>
          <w:szCs w:val="32"/>
        </w:rPr>
        <w:t>以及研发供应商的名称、地址和联系方式；</w:t>
      </w:r>
    </w:p>
    <w:p>
      <w:pPr>
        <w:numPr>
          <w:ilvl w:val="255"/>
          <w:numId w:val="0"/>
        </w:num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（二）采购项目名称、编号；</w:t>
      </w:r>
    </w:p>
    <w:p>
      <w:pPr>
        <w:numPr>
          <w:ilvl w:val="255"/>
          <w:numId w:val="0"/>
        </w:num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创新产品的</w:t>
      </w:r>
      <w:r>
        <w:rPr>
          <w:rFonts w:hint="eastAsia" w:ascii="Times New Roman" w:hAnsi="Times New Roman" w:eastAsia="仿宋_GB2312" w:cs="Times New Roman"/>
          <w:sz w:val="32"/>
          <w:szCs w:val="32"/>
        </w:rPr>
        <w:t>功能、性能，服务内容、服务标准及其他产出目标</w:t>
      </w:r>
      <w:r>
        <w:rPr>
          <w:rFonts w:ascii="Times New Roman" w:hAnsi="Times New Roman" w:eastAsia="仿宋_GB2312" w:cs="Times New Roman"/>
          <w:sz w:val="32"/>
          <w:szCs w:val="32"/>
        </w:rPr>
        <w:t>；</w:t>
      </w:r>
    </w:p>
    <w:p>
      <w:pPr>
        <w:numPr>
          <w:ilvl w:val="255"/>
          <w:numId w:val="0"/>
        </w:numPr>
        <w:spacing w:line="588" w:lineRule="exact"/>
        <w:ind w:firstLine="640" w:firstLineChars="200"/>
        <w:rPr>
          <w:rFonts w:hint="eastAsia" w:ascii="仿宋_GB2312" w:hAnsi="仿宋_GB2312" w:eastAsia="仿宋_GB2312" w:cs="仿宋_GB2312"/>
          <w:bCs/>
          <w:sz w:val="32"/>
          <w:szCs w:val="32"/>
          <w:lang w:eastAsia="zh-CN"/>
        </w:rPr>
      </w:pPr>
      <w:r>
        <w:rPr>
          <w:rFonts w:hint="eastAsia" w:ascii="Times New Roman" w:hAnsi="Times New Roman" w:eastAsia="仿宋_GB2312" w:cs="Times New Roman"/>
          <w:sz w:val="32"/>
          <w:szCs w:val="32"/>
        </w:rPr>
        <w:t>（四）研发总费用，</w:t>
      </w:r>
      <w:r>
        <w:rPr>
          <w:rFonts w:hint="eastAsia" w:ascii="仿宋_GB2312" w:hAnsi="仿宋_GB2312" w:eastAsia="仿宋_GB2312" w:cs="仿宋_GB2312"/>
          <w:bCs/>
          <w:sz w:val="32"/>
          <w:szCs w:val="32"/>
        </w:rPr>
        <w:t>研发成本补偿</w:t>
      </w:r>
      <w:r>
        <w:rPr>
          <w:rFonts w:hint="eastAsia" w:ascii="仿宋_GB2312" w:hAnsi="仿宋_GB2312" w:eastAsia="仿宋_GB2312" w:cs="仿宋_GB2312"/>
          <w:bCs/>
          <w:sz w:val="32"/>
          <w:szCs w:val="32"/>
          <w:lang w:eastAsia="zh-CN"/>
        </w:rPr>
        <w:t>范围、比例和</w:t>
      </w:r>
      <w:r>
        <w:rPr>
          <w:rFonts w:hint="eastAsia" w:ascii="仿宋_GB2312" w:hAnsi="仿宋_GB2312" w:eastAsia="仿宋_GB2312" w:cs="仿宋_GB2312"/>
          <w:bCs/>
          <w:sz w:val="32"/>
          <w:szCs w:val="32"/>
        </w:rPr>
        <w:t>金额</w:t>
      </w:r>
      <w:r>
        <w:rPr>
          <w:rFonts w:hint="eastAsia" w:ascii="仿宋_GB2312" w:hAnsi="仿宋_GB2312" w:eastAsia="仿宋_GB2312" w:cs="仿宋_GB2312"/>
          <w:bCs/>
          <w:sz w:val="32"/>
          <w:szCs w:val="32"/>
          <w:lang w:eastAsia="zh-CN"/>
        </w:rPr>
        <w:t>，设定激励费用的，激励费用的比例；</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）研发进度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研发中期</w:t>
      </w:r>
      <w:r>
        <w:rPr>
          <w:rFonts w:hint="eastAsia" w:ascii="Times New Roman" w:hAnsi="Times New Roman" w:eastAsia="仿宋_GB2312" w:cs="Times New Roman"/>
          <w:sz w:val="32"/>
          <w:szCs w:val="32"/>
        </w:rPr>
        <w:t>谈判安排、研发供应商的淘汰规则</w:t>
      </w:r>
      <w:r>
        <w:rPr>
          <w:rFonts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知识产权权属约定、</w:t>
      </w:r>
      <w:r>
        <w:rPr>
          <w:rFonts w:hint="eastAsia" w:ascii="仿宋_GB2312" w:hAnsi="华文中宋" w:eastAsia="仿宋_GB2312"/>
          <w:sz w:val="32"/>
          <w:szCs w:val="32"/>
        </w:rPr>
        <w:t>利益分配、使用方式等</w:t>
      </w:r>
      <w:r>
        <w:rPr>
          <w:rFonts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创新产品</w:t>
      </w:r>
      <w:r>
        <w:rPr>
          <w:rFonts w:ascii="Times New Roman" w:hAnsi="Times New Roman" w:eastAsia="仿宋_GB2312" w:cs="Times New Roman"/>
          <w:sz w:val="32"/>
          <w:szCs w:val="32"/>
        </w:rPr>
        <w:t>验收方法与</w:t>
      </w:r>
      <w:r>
        <w:rPr>
          <w:rFonts w:hint="eastAsia" w:ascii="Times New Roman" w:hAnsi="Times New Roman" w:eastAsia="仿宋_GB2312" w:cs="Times New Roman"/>
          <w:sz w:val="32"/>
          <w:szCs w:val="32"/>
        </w:rPr>
        <w:t>验收</w:t>
      </w:r>
      <w:r>
        <w:rPr>
          <w:rFonts w:ascii="Times New Roman" w:hAnsi="Times New Roman" w:eastAsia="仿宋_GB2312" w:cs="Times New Roman"/>
          <w:sz w:val="32"/>
          <w:szCs w:val="32"/>
        </w:rPr>
        <w:t>标准；</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首购产品评审标准；</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）创新产</w:t>
      </w:r>
      <w:r>
        <w:rPr>
          <w:rFonts w:hint="eastAsia" w:ascii="Times New Roman" w:hAnsi="Times New Roman" w:eastAsia="仿宋_GB2312" w:cs="Times New Roman"/>
          <w:sz w:val="32"/>
          <w:szCs w:val="32"/>
          <w:highlight w:val="none"/>
        </w:rPr>
        <w:t>品首购</w:t>
      </w:r>
      <w:r>
        <w:rPr>
          <w:rFonts w:hint="eastAsia" w:ascii="Times New Roman" w:hAnsi="Times New Roman" w:eastAsia="仿宋_GB2312" w:cs="Times New Roman"/>
          <w:sz w:val="32"/>
          <w:szCs w:val="32"/>
          <w:highlight w:val="none"/>
          <w:lang w:eastAsia="zh-CN"/>
        </w:rPr>
        <w:t>价格和</w:t>
      </w:r>
      <w:r>
        <w:rPr>
          <w:rFonts w:hint="eastAsia" w:ascii="Times New Roman" w:hAnsi="Times New Roman" w:eastAsia="仿宋_GB2312" w:cs="Times New Roman"/>
          <w:sz w:val="32"/>
          <w:szCs w:val="32"/>
          <w:highlight w:val="none"/>
        </w:rPr>
        <w:t>数量</w:t>
      </w:r>
      <w:r>
        <w:rPr>
          <w:rFonts w:hint="eastAsia"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（十）研发合同期限；</w:t>
      </w:r>
    </w:p>
    <w:p>
      <w:pPr>
        <w:spacing w:line="588"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）合同履行中可能出现的重大变化及应对措施；</w:t>
      </w:r>
    </w:p>
    <w:p>
      <w:pPr>
        <w:spacing w:line="588"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（十二）技术信息和资料的保密；</w:t>
      </w:r>
    </w:p>
    <w:p>
      <w:pPr>
        <w:spacing w:line="588"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（十三）违约责任；</w:t>
      </w:r>
    </w:p>
    <w:p>
      <w:pPr>
        <w:spacing w:line="588"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（十四）争议解决方式；</w:t>
      </w:r>
    </w:p>
    <w:p>
      <w:pPr>
        <w:spacing w:line="588" w:lineRule="exact"/>
        <w:ind w:firstLine="640" w:firstLineChars="200"/>
        <w:jc w:val="left"/>
        <w:rPr>
          <w:rFonts w:ascii="Times New Roman" w:hAnsi="Times New Roman" w:eastAsia="黑体" w:cs="Times New Roman"/>
          <w:sz w:val="32"/>
          <w:szCs w:val="32"/>
          <w:lang w:val="en"/>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）需要约定的其他事项。</w:t>
      </w:r>
    </w:p>
    <w:p>
      <w:pPr>
        <w:spacing w:line="588" w:lineRule="exact"/>
        <w:ind w:firstLine="640" w:firstLineChars="200"/>
        <w:jc w:val="both"/>
        <w:rPr>
          <w:rFonts w:ascii="仿宋_GB2312" w:hAnsi="仿宋_GB2312" w:eastAsia="仿宋_GB2312" w:cs="仿宋_GB2312"/>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三十</w:t>
      </w:r>
      <w:r>
        <w:rPr>
          <w:rFonts w:hint="eastAsia" w:ascii="Times New Roman" w:hAnsi="Times New Roman" w:eastAsia="黑体" w:cs="Times New Roman"/>
          <w:sz w:val="32"/>
          <w:szCs w:val="32"/>
          <w:lang w:val="en" w:eastAsia="zh-CN"/>
        </w:rPr>
        <w:t>一</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研发合同期限</w:t>
      </w:r>
      <w:r>
        <w:rPr>
          <w:rFonts w:ascii="Times New Roman" w:hAnsi="Times New Roman" w:eastAsia="黑体" w:cs="Times New Roman"/>
          <w:sz w:val="32"/>
          <w:szCs w:val="32"/>
          <w:lang w:val="en"/>
        </w:rPr>
        <w:t>）</w:t>
      </w:r>
      <w:r>
        <w:rPr>
          <w:rFonts w:hint="eastAsia" w:ascii="仿宋_GB2312" w:hAnsi="仿宋_GB2312" w:eastAsia="仿宋_GB2312" w:cs="仿宋_GB2312"/>
          <w:sz w:val="32"/>
          <w:szCs w:val="32"/>
          <w:highlight w:val="none"/>
        </w:rPr>
        <w:t>研发合同期限包括创新产品研发、试制与试运行以及首购交付的期限，一般不得超过</w:t>
      </w:r>
      <w:r>
        <w:rPr>
          <w:rFonts w:hint="eastAsia" w:ascii="仿宋_GB2312" w:hAnsi="仿宋_GB2312" w:eastAsia="仿宋_GB2312" w:cs="仿宋_GB2312"/>
          <w:sz w:val="32"/>
          <w:szCs w:val="32"/>
          <w:highlight w:val="none"/>
          <w:lang w:eastAsia="zh-CN"/>
        </w:rPr>
        <w:t>两</w:t>
      </w:r>
      <w:r>
        <w:rPr>
          <w:rFonts w:hint="eastAsia" w:ascii="仿宋_GB2312" w:hAnsi="仿宋_GB2312" w:eastAsia="仿宋_GB2312" w:cs="仿宋_GB2312"/>
          <w:sz w:val="32"/>
          <w:szCs w:val="32"/>
          <w:highlight w:val="none"/>
        </w:rPr>
        <w:t>年，属于重大</w:t>
      </w:r>
      <w:r>
        <w:rPr>
          <w:rFonts w:hint="default" w:ascii="仿宋_GB2312" w:hAnsi="仿宋_GB2312" w:eastAsia="仿宋_GB2312" w:cs="仿宋_GB2312"/>
          <w:sz w:val="32"/>
          <w:szCs w:val="32"/>
          <w:highlight w:val="none"/>
          <w:lang w:val="en"/>
        </w:rPr>
        <w:t>合作创新采购</w:t>
      </w:r>
      <w:r>
        <w:rPr>
          <w:rFonts w:hint="eastAsia" w:ascii="仿宋_GB2312" w:hAnsi="仿宋_GB2312" w:eastAsia="仿宋_GB2312" w:cs="仿宋_GB2312"/>
          <w:sz w:val="32"/>
          <w:szCs w:val="32"/>
        </w:rPr>
        <w:t>项目的，不得超过</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p>
    <w:p>
      <w:pPr>
        <w:pStyle w:val="8"/>
        <w:shd w:val="clear" w:color="auto" w:fill="auto"/>
        <w:spacing w:beforeAutospacing="0" w:afterAutospacing="0" w:line="588" w:lineRule="exact"/>
        <w:ind w:firstLine="640" w:firstLineChars="200"/>
        <w:rPr>
          <w:rFonts w:ascii="Times New Roman" w:hAnsi="Times New Roman" w:eastAsia="仿宋_GB2312"/>
          <w:sz w:val="32"/>
          <w:szCs w:val="32"/>
          <w:highlight w:val="none"/>
        </w:rPr>
      </w:pPr>
      <w:r>
        <w:rPr>
          <w:rFonts w:hint="eastAsia" w:ascii="Times New Roman" w:hAnsi="Times New Roman" w:eastAsia="黑体"/>
          <w:sz w:val="32"/>
          <w:szCs w:val="32"/>
          <w:highlight w:val="none"/>
          <w:lang w:val="en"/>
        </w:rPr>
        <w:t>第三十</w:t>
      </w:r>
      <w:r>
        <w:rPr>
          <w:rFonts w:hint="eastAsia" w:ascii="Times New Roman" w:hAnsi="Times New Roman" w:eastAsia="黑体"/>
          <w:sz w:val="32"/>
          <w:szCs w:val="32"/>
          <w:highlight w:val="none"/>
          <w:lang w:val="en" w:eastAsia="zh-CN"/>
        </w:rPr>
        <w:t>二</w:t>
      </w:r>
      <w:r>
        <w:rPr>
          <w:rFonts w:hint="eastAsia" w:ascii="Times New Roman" w:hAnsi="Times New Roman" w:eastAsia="黑体"/>
          <w:sz w:val="32"/>
          <w:szCs w:val="32"/>
          <w:highlight w:val="none"/>
          <w:lang w:val="en"/>
        </w:rPr>
        <w:t>条（研发合同定价机制）</w:t>
      </w:r>
      <w:r>
        <w:rPr>
          <w:rFonts w:hint="eastAsia" w:ascii="Times New Roman" w:hAnsi="Times New Roman" w:eastAsia="仿宋_GB2312"/>
          <w:sz w:val="32"/>
          <w:szCs w:val="32"/>
          <w:highlight w:val="none"/>
        </w:rPr>
        <w:t>研发合同为成本补偿合同。成本补偿的范围包括供应商在研发过程中实际投入的设备费、业务费、劳务费以及间接费用等。</w:t>
      </w:r>
    </w:p>
    <w:p>
      <w:pPr>
        <w:pStyle w:val="8"/>
        <w:shd w:val="clear" w:color="auto" w:fill="auto"/>
        <w:spacing w:beforeAutospacing="0" w:afterAutospacing="0" w:line="588"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研发失败</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研发</w:t>
      </w:r>
      <w:r>
        <w:rPr>
          <w:rFonts w:hint="eastAsia" w:ascii="仿宋_GB2312" w:hAnsi="仿宋_GB2312" w:eastAsia="仿宋_GB2312" w:cs="仿宋_GB2312"/>
          <w:sz w:val="32"/>
          <w:szCs w:val="32"/>
          <w:highlight w:val="none"/>
        </w:rPr>
        <w:t>供应商，采购人应当对其实际发生的属于补偿范围的研发成本，按</w:t>
      </w:r>
      <w:r>
        <w:rPr>
          <w:rFonts w:hint="eastAsia" w:ascii="仿宋_GB2312" w:hAnsi="仿宋_GB2312" w:eastAsia="仿宋_GB2312" w:cs="仿宋_GB2312"/>
          <w:sz w:val="32"/>
          <w:szCs w:val="32"/>
          <w:highlight w:val="none"/>
          <w:lang w:eastAsia="zh-CN"/>
        </w:rPr>
        <w:t>研发合同约定的</w:t>
      </w:r>
      <w:r>
        <w:rPr>
          <w:rFonts w:hint="eastAsia" w:ascii="仿宋_GB2312" w:hAnsi="仿宋_GB2312" w:eastAsia="仿宋_GB2312" w:cs="仿宋_GB2312"/>
          <w:sz w:val="32"/>
          <w:szCs w:val="32"/>
          <w:highlight w:val="none"/>
        </w:rPr>
        <w:t>补偿比例支付补偿费用，且不得超过</w:t>
      </w:r>
      <w:r>
        <w:rPr>
          <w:rFonts w:hint="eastAsia" w:ascii="仿宋_GB2312" w:hAnsi="仿宋_GB2312" w:eastAsia="仿宋_GB2312" w:cs="仿宋_GB2312"/>
          <w:sz w:val="32"/>
          <w:szCs w:val="32"/>
          <w:highlight w:val="none"/>
          <w:lang w:eastAsia="zh-CN"/>
        </w:rPr>
        <w:t>研发合同约定</w:t>
      </w:r>
      <w:r>
        <w:rPr>
          <w:rFonts w:hint="eastAsia" w:ascii="仿宋_GB2312" w:hAnsi="仿宋_GB2312" w:eastAsia="仿宋_GB2312" w:cs="仿宋_GB2312"/>
          <w:sz w:val="32"/>
          <w:szCs w:val="32"/>
          <w:highlight w:val="none"/>
        </w:rPr>
        <w:t>的研发成本补偿金额。创新产品通过验收的</w:t>
      </w:r>
      <w:r>
        <w:rPr>
          <w:rFonts w:hint="eastAsia" w:ascii="仿宋_GB2312" w:hAnsi="仿宋_GB2312" w:eastAsia="仿宋_GB2312" w:cs="仿宋_GB2312"/>
          <w:sz w:val="32"/>
          <w:szCs w:val="32"/>
          <w:highlight w:val="none"/>
          <w:lang w:eastAsia="zh-CN"/>
        </w:rPr>
        <w:t>研发</w:t>
      </w:r>
      <w:r>
        <w:rPr>
          <w:rFonts w:hint="eastAsia" w:ascii="仿宋_GB2312" w:hAnsi="仿宋_GB2312" w:eastAsia="仿宋_GB2312" w:cs="仿宋_GB2312"/>
          <w:sz w:val="32"/>
          <w:szCs w:val="32"/>
          <w:highlight w:val="none"/>
        </w:rPr>
        <w:t>供应商，采购人应当</w:t>
      </w:r>
      <w:r>
        <w:rPr>
          <w:rFonts w:hint="eastAsia" w:ascii="仿宋_GB2312" w:hAnsi="仿宋_GB2312" w:eastAsia="仿宋_GB2312" w:cs="仿宋_GB2312"/>
          <w:sz w:val="32"/>
          <w:szCs w:val="32"/>
          <w:highlight w:val="none"/>
          <w:lang w:eastAsia="zh-CN"/>
        </w:rPr>
        <w:t>向</w:t>
      </w:r>
      <w:r>
        <w:rPr>
          <w:rFonts w:hint="eastAsia" w:ascii="仿宋_GB2312" w:hAnsi="仿宋_GB2312" w:eastAsia="仿宋_GB2312" w:cs="仿宋_GB2312"/>
          <w:sz w:val="32"/>
          <w:szCs w:val="32"/>
          <w:highlight w:val="none"/>
        </w:rPr>
        <w:t>其支付全部成本补偿金额</w:t>
      </w:r>
      <w:r>
        <w:rPr>
          <w:rFonts w:hint="eastAsia" w:ascii="仿宋_GB2312" w:hAnsi="仿宋_GB2312" w:eastAsia="仿宋_GB2312" w:cs="仿宋_GB2312"/>
          <w:sz w:val="32"/>
          <w:szCs w:val="32"/>
          <w:highlight w:val="none"/>
          <w:lang w:eastAsia="zh-CN"/>
        </w:rPr>
        <w:t>。</w:t>
      </w:r>
    </w:p>
    <w:p>
      <w:pPr>
        <w:shd w:val="clear" w:color="auto" w:fill="auto"/>
        <w:spacing w:beforeAutospacing="0" w:afterAutospacing="0" w:line="588" w:lineRule="exact"/>
        <w:ind w:firstLine="640" w:firstLineChars="200"/>
        <w:jc w:val="both"/>
        <w:rPr>
          <w:rFonts w:hint="eastAsia" w:ascii="仿宋_GB2312" w:hAnsi="仿宋_GB2312" w:eastAsia="仿宋_GB2312" w:cs="仿宋_GB2312"/>
          <w:b/>
          <w:bCs/>
          <w:sz w:val="32"/>
          <w:szCs w:val="32"/>
          <w:highlight w:val="yellow"/>
          <w:lang w:eastAsia="zh-CN"/>
        </w:rPr>
      </w:pPr>
      <w:r>
        <w:rPr>
          <w:rFonts w:hint="eastAsia" w:ascii="仿宋_GB2312" w:hAnsi="仿宋_GB2312" w:eastAsia="仿宋_GB2312" w:cs="仿宋_GB2312"/>
          <w:bCs/>
          <w:sz w:val="32"/>
          <w:szCs w:val="32"/>
          <w:highlight w:val="none"/>
          <w:lang w:eastAsia="zh-CN"/>
        </w:rPr>
        <w:t>预留份额专门面向中小企业的</w:t>
      </w:r>
      <w:r>
        <w:rPr>
          <w:rFonts w:hint="default" w:ascii="仿宋_GB2312" w:hAnsi="仿宋_GB2312" w:eastAsia="仿宋_GB2312" w:cs="仿宋_GB2312"/>
          <w:bCs/>
          <w:sz w:val="32"/>
          <w:szCs w:val="32"/>
          <w:highlight w:val="none"/>
          <w:lang w:val="en" w:eastAsia="zh-CN"/>
        </w:rPr>
        <w:t>合作创新采购</w:t>
      </w:r>
      <w:r>
        <w:rPr>
          <w:rFonts w:hint="eastAsia" w:ascii="仿宋_GB2312" w:hAnsi="仿宋_GB2312" w:eastAsia="仿宋_GB2312" w:cs="仿宋_GB2312"/>
          <w:bCs/>
          <w:sz w:val="32"/>
          <w:szCs w:val="32"/>
          <w:highlight w:val="none"/>
          <w:lang w:eastAsia="zh-CN"/>
        </w:rPr>
        <w:t>项目，联合协议或者分包意向协议应当明确按照研发合同成本补偿规定分担风险。</w:t>
      </w:r>
    </w:p>
    <w:p>
      <w:pPr>
        <w:spacing w:line="588" w:lineRule="exact"/>
        <w:ind w:firstLine="640"/>
        <w:rPr>
          <w:rFonts w:ascii="仿宋_GB2312" w:hAnsi="仿宋_GB2312" w:eastAsia="仿宋_GB2312" w:cs="仿宋_GB2312"/>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三十</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eastAsia="zh-CN"/>
        </w:rPr>
        <w:t>首购</w:t>
      </w:r>
      <w:r>
        <w:rPr>
          <w:rFonts w:hint="eastAsia" w:ascii="Times New Roman" w:hAnsi="Times New Roman" w:eastAsia="黑体" w:cs="Times New Roman"/>
          <w:sz w:val="32"/>
          <w:szCs w:val="32"/>
          <w:lang w:val="en"/>
        </w:rPr>
        <w:t>预付款</w:t>
      </w:r>
      <w:r>
        <w:rPr>
          <w:rFonts w:ascii="Times New Roman" w:hAnsi="Times New Roman" w:eastAsia="黑体" w:cs="Times New Roman"/>
          <w:sz w:val="32"/>
          <w:szCs w:val="32"/>
          <w:lang w:val="en"/>
        </w:rPr>
        <w:t>）</w:t>
      </w:r>
      <w:r>
        <w:rPr>
          <w:rFonts w:ascii="Times New Roman" w:hAnsi="Times New Roman" w:eastAsia="仿宋_GB2312" w:cs="Times New Roman"/>
          <w:sz w:val="32"/>
          <w:szCs w:val="32"/>
        </w:rPr>
        <w:t>采购人应当</w:t>
      </w:r>
      <w:r>
        <w:rPr>
          <w:rFonts w:hint="eastAsia" w:ascii="Times New Roman" w:hAnsi="Times New Roman" w:eastAsia="仿宋_GB2312" w:cs="Times New Roman"/>
          <w:sz w:val="32"/>
          <w:szCs w:val="32"/>
        </w:rPr>
        <w:t>自</w:t>
      </w:r>
      <w:r>
        <w:rPr>
          <w:rFonts w:hint="eastAsia" w:ascii="Times New Roman" w:hAnsi="Times New Roman" w:eastAsia="仿宋_GB2312" w:cs="Times New Roman"/>
          <w:sz w:val="32"/>
          <w:szCs w:val="32"/>
          <w:lang w:eastAsia="zh-CN"/>
        </w:rPr>
        <w:t>首购协议</w:t>
      </w:r>
      <w:r>
        <w:rPr>
          <w:rFonts w:ascii="Times New Roman" w:hAnsi="Times New Roman" w:eastAsia="仿宋_GB2312" w:cs="Times New Roman"/>
          <w:sz w:val="32"/>
          <w:szCs w:val="32"/>
        </w:rPr>
        <w:t>签订</w:t>
      </w:r>
      <w:r>
        <w:rPr>
          <w:rFonts w:hint="eastAsia" w:ascii="Times New Roman" w:hAnsi="Times New Roman" w:eastAsia="仿宋_GB2312" w:cs="Times New Roman"/>
          <w:sz w:val="32"/>
          <w:szCs w:val="32"/>
        </w:rPr>
        <w:t>之日起</w:t>
      </w:r>
      <w:r>
        <w:rPr>
          <w:rFonts w:hint="eastAsia" w:ascii="Times New Roman" w:hAnsi="Times New Roman" w:eastAsia="仿宋_GB2312" w:cs="Times New Roman"/>
          <w:sz w:val="32"/>
          <w:szCs w:val="32"/>
          <w:lang w:eastAsia="zh-CN"/>
        </w:rPr>
        <w:t>三十</w:t>
      </w:r>
      <w:r>
        <w:rPr>
          <w:rFonts w:hint="eastAsia" w:ascii="仿宋_GB2312" w:hAnsi="仿宋_GB2312" w:eastAsia="仿宋_GB2312" w:cs="仿宋_GB2312"/>
          <w:sz w:val="32"/>
          <w:szCs w:val="32"/>
        </w:rPr>
        <w:t>日内，向</w:t>
      </w:r>
      <w:r>
        <w:rPr>
          <w:rFonts w:hint="eastAsia" w:ascii="仿宋_GB2312" w:hAnsi="仿宋_GB2312" w:eastAsia="仿宋_GB2312" w:cs="仿宋_GB2312"/>
          <w:sz w:val="32"/>
          <w:szCs w:val="32"/>
          <w:lang w:eastAsia="zh-CN"/>
        </w:rPr>
        <w:t>首购产品</w:t>
      </w:r>
      <w:r>
        <w:rPr>
          <w:rFonts w:hint="eastAsia" w:ascii="仿宋_GB2312" w:hAnsi="仿宋_GB2312" w:eastAsia="仿宋_GB2312" w:cs="仿宋_GB2312"/>
          <w:sz w:val="32"/>
          <w:szCs w:val="32"/>
        </w:rPr>
        <w:t>供应商支付预付款用于</w:t>
      </w:r>
      <w:r>
        <w:rPr>
          <w:rFonts w:hint="eastAsia" w:ascii="仿宋_GB2312" w:hAnsi="仿宋_GB2312" w:eastAsia="仿宋_GB2312" w:cs="仿宋_GB2312"/>
          <w:sz w:val="32"/>
          <w:szCs w:val="32"/>
          <w:lang w:eastAsia="zh-CN"/>
        </w:rPr>
        <w:t>创新产品生产制造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预付款金额不得</w:t>
      </w:r>
      <w:r>
        <w:rPr>
          <w:rFonts w:hint="eastAsia" w:ascii="仿宋_GB2312" w:hAnsi="仿宋_GB2312" w:eastAsia="仿宋_GB2312" w:cs="仿宋_GB2312"/>
          <w:sz w:val="32"/>
          <w:szCs w:val="32"/>
          <w:highlight w:val="none"/>
          <w:lang w:eastAsia="zh-CN"/>
        </w:rPr>
        <w:t>低于首购协议</w:t>
      </w:r>
      <w:r>
        <w:rPr>
          <w:rFonts w:hint="eastAsia" w:ascii="仿宋_GB2312" w:hAnsi="仿宋_GB2312" w:eastAsia="仿宋_GB2312" w:cs="仿宋_GB2312"/>
          <w:sz w:val="32"/>
          <w:szCs w:val="32"/>
          <w:highlight w:val="none"/>
        </w:rPr>
        <w:t>约定的</w:t>
      </w:r>
      <w:r>
        <w:rPr>
          <w:rFonts w:hint="eastAsia" w:ascii="仿宋_GB2312" w:hAnsi="仿宋_GB2312" w:eastAsia="仿宋_GB2312" w:cs="仿宋_GB2312"/>
          <w:sz w:val="32"/>
          <w:szCs w:val="32"/>
          <w:highlight w:val="none"/>
          <w:lang w:eastAsia="zh-CN"/>
        </w:rPr>
        <w:t>首购总金额</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百分之三十</w:t>
      </w:r>
      <w:r>
        <w:rPr>
          <w:rFonts w:hint="eastAsia" w:ascii="仿宋_GB2312" w:hAnsi="仿宋_GB2312" w:eastAsia="仿宋_GB2312" w:cs="仿宋_GB2312"/>
          <w:sz w:val="32"/>
          <w:szCs w:val="32"/>
        </w:rPr>
        <w:t>。</w:t>
      </w:r>
    </w:p>
    <w:p>
      <w:pPr>
        <w:spacing w:line="588"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三</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研发</w:t>
      </w:r>
      <w:r>
        <w:rPr>
          <w:rFonts w:ascii="Times New Roman" w:hAnsi="Times New Roman" w:eastAsia="黑体" w:cs="Times New Roman"/>
          <w:sz w:val="32"/>
          <w:szCs w:val="32"/>
          <w:lang w:val="en"/>
        </w:rPr>
        <w:t>合同终止</w:t>
      </w:r>
      <w:r>
        <w:rPr>
          <w:rFonts w:hint="eastAsia" w:ascii="Times New Roman" w:hAnsi="Times New Roman" w:eastAsia="黑体" w:cs="Times New Roman"/>
          <w:sz w:val="32"/>
          <w:szCs w:val="32"/>
          <w:lang w:val="en"/>
        </w:rPr>
        <w:t>与解除</w:t>
      </w:r>
      <w:r>
        <w:rPr>
          <w:rFonts w:ascii="Times New Roman" w:hAnsi="Times New Roman" w:eastAsia="黑体" w:cs="Times New Roman"/>
          <w:sz w:val="32"/>
          <w:szCs w:val="32"/>
          <w:lang w:val="en"/>
        </w:rPr>
        <w:t>）</w:t>
      </w:r>
      <w:r>
        <w:rPr>
          <w:rFonts w:hint="eastAsia" w:ascii="仿宋_GB2312" w:hAnsi="仿宋_GB2312" w:eastAsia="仿宋_GB2312" w:cs="仿宋_GB2312"/>
          <w:sz w:val="32"/>
          <w:szCs w:val="32"/>
          <w:lang w:val="en"/>
        </w:rPr>
        <w:t>研发</w:t>
      </w:r>
      <w:r>
        <w:rPr>
          <w:rFonts w:hint="eastAsia" w:ascii="仿宋_GB2312" w:hAnsi="仿宋_GB2312" w:eastAsia="仿宋_GB2312" w:cs="仿宋_GB2312"/>
          <w:sz w:val="32"/>
          <w:szCs w:val="32"/>
        </w:rPr>
        <w:t>合</w:t>
      </w:r>
      <w:r>
        <w:rPr>
          <w:rFonts w:hint="eastAsia" w:ascii="Times New Roman" w:hAnsi="Times New Roman" w:eastAsia="仿宋_GB2312" w:cs="Times New Roman"/>
          <w:sz w:val="32"/>
          <w:szCs w:val="32"/>
        </w:rPr>
        <w:t>同履行中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因市场已出现</w:t>
      </w:r>
      <w:r>
        <w:rPr>
          <w:rFonts w:hint="eastAsia" w:ascii="Times New Roman" w:hAnsi="Times New Roman" w:eastAsia="仿宋_GB2312" w:cs="Times New Roman"/>
          <w:sz w:val="32"/>
          <w:szCs w:val="32"/>
        </w:rPr>
        <w:t>拟研发创新产品</w:t>
      </w:r>
      <w:r>
        <w:rPr>
          <w:rFonts w:hint="eastAsia" w:ascii="Times New Roman" w:hAnsi="Times New Roman" w:eastAsia="仿宋_GB2312" w:cs="Times New Roman"/>
          <w:sz w:val="32"/>
          <w:szCs w:val="32"/>
          <w:lang w:eastAsia="zh-CN"/>
        </w:rPr>
        <w:t>的同类产品等情形，</w:t>
      </w:r>
      <w:r>
        <w:rPr>
          <w:rFonts w:ascii="Times New Roman" w:hAnsi="Times New Roman" w:eastAsia="仿宋_GB2312" w:cs="Times New Roman"/>
          <w:sz w:val="32"/>
          <w:szCs w:val="32"/>
        </w:rPr>
        <w:t>采购人</w:t>
      </w:r>
      <w:r>
        <w:rPr>
          <w:rFonts w:hint="eastAsia" w:ascii="Times New Roman" w:hAnsi="Times New Roman" w:eastAsia="仿宋_GB2312" w:cs="Times New Roman"/>
          <w:sz w:val="32"/>
          <w:szCs w:val="32"/>
          <w:lang w:eastAsia="zh-CN"/>
        </w:rPr>
        <w:t>认为</w:t>
      </w:r>
      <w:r>
        <w:rPr>
          <w:rFonts w:hint="eastAsia" w:ascii="仿宋_GB2312" w:hAnsi="仿宋_GB2312" w:eastAsia="仿宋_GB2312" w:cs="仿宋_GB2312"/>
          <w:sz w:val="32"/>
          <w:szCs w:val="32"/>
          <w:lang w:val="en"/>
        </w:rPr>
        <w:t>研发</w:t>
      </w:r>
      <w:r>
        <w:rPr>
          <w:rFonts w:ascii="Times New Roman" w:hAnsi="Times New Roman" w:eastAsia="仿宋_GB2312" w:cs="Times New Roman"/>
          <w:sz w:val="32"/>
          <w:szCs w:val="32"/>
        </w:rPr>
        <w:t>合同继续履行没有意义的，</w:t>
      </w:r>
      <w:r>
        <w:rPr>
          <w:rFonts w:hint="eastAsia" w:ascii="Times New Roman" w:hAnsi="Times New Roman" w:eastAsia="仿宋_GB2312" w:cs="Times New Roman"/>
          <w:sz w:val="32"/>
          <w:szCs w:val="32"/>
        </w:rPr>
        <w:t>应当及时</w:t>
      </w:r>
      <w:r>
        <w:rPr>
          <w:rFonts w:ascii="Times New Roman" w:hAnsi="Times New Roman" w:eastAsia="仿宋_GB2312" w:cs="Times New Roman"/>
          <w:sz w:val="32"/>
          <w:szCs w:val="32"/>
        </w:rPr>
        <w:t>通知</w:t>
      </w:r>
      <w:r>
        <w:rPr>
          <w:rFonts w:hint="eastAsia" w:ascii="Times New Roman" w:hAnsi="Times New Roman" w:eastAsia="仿宋_GB2312" w:cs="Times New Roman"/>
          <w:sz w:val="32"/>
          <w:szCs w:val="32"/>
          <w:lang w:eastAsia="zh-CN"/>
        </w:rPr>
        <w:t>研发</w:t>
      </w:r>
      <w:r>
        <w:rPr>
          <w:rFonts w:ascii="Times New Roman" w:hAnsi="Times New Roman" w:eastAsia="仿宋_GB2312" w:cs="Times New Roman"/>
          <w:sz w:val="32"/>
          <w:szCs w:val="32"/>
        </w:rPr>
        <w:t>供应商</w:t>
      </w:r>
      <w:r>
        <w:rPr>
          <w:rFonts w:hint="eastAsia" w:ascii="Times New Roman" w:hAnsi="Times New Roman" w:eastAsia="仿宋_GB2312" w:cs="Times New Roman"/>
          <w:sz w:val="32"/>
          <w:szCs w:val="32"/>
        </w:rPr>
        <w:t>终止研发</w:t>
      </w:r>
      <w:r>
        <w:rPr>
          <w:rFonts w:ascii="Times New Roman" w:hAnsi="Times New Roman" w:eastAsia="仿宋_GB2312" w:cs="Times New Roman"/>
          <w:sz w:val="32"/>
          <w:szCs w:val="32"/>
        </w:rPr>
        <w:t>合同</w:t>
      </w:r>
      <w:r>
        <w:rPr>
          <w:rFonts w:hint="eastAsia" w:ascii="Times New Roman" w:hAnsi="Times New Roman" w:eastAsia="仿宋_GB2312" w:cs="Times New Roman"/>
          <w:sz w:val="32"/>
          <w:szCs w:val="32"/>
        </w:rPr>
        <w:t>，并按研发合同约定向</w:t>
      </w:r>
      <w:r>
        <w:rPr>
          <w:rFonts w:hint="eastAsia" w:ascii="Times New Roman" w:hAnsi="Times New Roman" w:eastAsia="仿宋_GB2312" w:cs="Times New Roman"/>
          <w:sz w:val="32"/>
          <w:szCs w:val="32"/>
          <w:lang w:eastAsia="zh-CN"/>
        </w:rPr>
        <w:t>研发</w:t>
      </w:r>
      <w:r>
        <w:rPr>
          <w:rFonts w:hint="eastAsia" w:ascii="Times New Roman" w:hAnsi="Times New Roman" w:eastAsia="仿宋_GB2312" w:cs="Times New Roman"/>
          <w:sz w:val="32"/>
          <w:szCs w:val="32"/>
        </w:rPr>
        <w:t>供应商支付相应的研发成本补偿费用</w:t>
      </w:r>
      <w:r>
        <w:rPr>
          <w:rFonts w:ascii="Times New Roman" w:hAnsi="Times New Roman" w:eastAsia="仿宋_GB2312" w:cs="Times New Roman"/>
          <w:sz w:val="32"/>
          <w:szCs w:val="32"/>
        </w:rPr>
        <w:t>。</w:t>
      </w:r>
    </w:p>
    <w:p>
      <w:pPr>
        <w:spacing w:line="588" w:lineRule="exact"/>
        <w:ind w:firstLine="64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因出现无法克服的技术困难，致使研发失败或者部分失败的，</w:t>
      </w:r>
      <w:r>
        <w:rPr>
          <w:rFonts w:hint="eastAsia" w:ascii="Times New Roman" w:hAnsi="Times New Roman" w:eastAsia="仿宋_GB2312" w:cs="Times New Roman"/>
          <w:sz w:val="32"/>
          <w:szCs w:val="32"/>
          <w:lang w:eastAsia="zh-CN"/>
        </w:rPr>
        <w:t>研发</w:t>
      </w:r>
      <w:r>
        <w:rPr>
          <w:rFonts w:ascii="Times New Roman" w:hAnsi="Times New Roman" w:eastAsia="仿宋_GB2312" w:cs="Times New Roman"/>
          <w:sz w:val="32"/>
          <w:szCs w:val="32"/>
        </w:rPr>
        <w:t>供应商应当及时通知采购人终止</w:t>
      </w:r>
      <w:r>
        <w:rPr>
          <w:rFonts w:hint="eastAsia" w:ascii="Times New Roman" w:hAnsi="Times New Roman" w:eastAsia="仿宋_GB2312" w:cs="Times New Roman"/>
          <w:sz w:val="32"/>
          <w:szCs w:val="32"/>
        </w:rPr>
        <w:t>研发合同</w:t>
      </w:r>
      <w:r>
        <w:rPr>
          <w:rFonts w:ascii="Times New Roman" w:hAnsi="Times New Roman" w:eastAsia="仿宋_GB2312" w:cs="Times New Roman"/>
          <w:sz w:val="32"/>
          <w:szCs w:val="32"/>
        </w:rPr>
        <w:t>，并采取</w:t>
      </w:r>
      <w:r>
        <w:rPr>
          <w:rFonts w:hint="eastAsia" w:ascii="Times New Roman" w:hAnsi="Times New Roman" w:eastAsia="仿宋_GB2312" w:cs="Times New Roman"/>
          <w:sz w:val="32"/>
          <w:szCs w:val="32"/>
          <w:lang w:eastAsia="zh-CN"/>
        </w:rPr>
        <w:t>适当</w:t>
      </w:r>
      <w:r>
        <w:rPr>
          <w:rFonts w:hint="eastAsia" w:ascii="Times New Roman" w:hAnsi="Times New Roman" w:eastAsia="仿宋_GB2312" w:cs="Times New Roman"/>
          <w:sz w:val="32"/>
          <w:szCs w:val="32"/>
        </w:rPr>
        <w:t>补救</w:t>
      </w:r>
      <w:r>
        <w:rPr>
          <w:rFonts w:ascii="Times New Roman" w:hAnsi="Times New Roman" w:eastAsia="仿宋_GB2312" w:cs="Times New Roman"/>
          <w:sz w:val="32"/>
          <w:szCs w:val="32"/>
        </w:rPr>
        <w:t>措施减少损失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采购人</w:t>
      </w:r>
      <w:r>
        <w:rPr>
          <w:rFonts w:hint="eastAsia" w:ascii="Times New Roman" w:hAnsi="Times New Roman" w:eastAsia="仿宋_GB2312" w:cs="Times New Roman"/>
          <w:sz w:val="32"/>
          <w:szCs w:val="32"/>
        </w:rPr>
        <w:t>按研发合同约定向</w:t>
      </w:r>
      <w:r>
        <w:rPr>
          <w:rFonts w:hint="eastAsia" w:ascii="Times New Roman" w:hAnsi="Times New Roman" w:eastAsia="仿宋_GB2312" w:cs="Times New Roman"/>
          <w:sz w:val="32"/>
          <w:szCs w:val="32"/>
          <w:lang w:eastAsia="zh-CN"/>
        </w:rPr>
        <w:t>研发</w:t>
      </w:r>
      <w:r>
        <w:rPr>
          <w:rFonts w:hint="eastAsia" w:ascii="Times New Roman" w:hAnsi="Times New Roman" w:eastAsia="仿宋_GB2312" w:cs="Times New Roman"/>
          <w:sz w:val="32"/>
          <w:szCs w:val="32"/>
        </w:rPr>
        <w:t>供应商支付相应的研发成本补偿费用</w:t>
      </w:r>
      <w:r>
        <w:rPr>
          <w:rFonts w:ascii="Times New Roman" w:hAnsi="Times New Roman" w:eastAsia="仿宋_GB2312" w:cs="Times New Roman"/>
          <w:sz w:val="32"/>
          <w:szCs w:val="32"/>
        </w:rPr>
        <w:t>。因</w:t>
      </w:r>
      <w:r>
        <w:rPr>
          <w:rFonts w:hint="eastAsia" w:ascii="Times New Roman" w:hAnsi="Times New Roman" w:eastAsia="仿宋_GB2312" w:cs="Times New Roman"/>
          <w:sz w:val="32"/>
          <w:szCs w:val="32"/>
          <w:lang w:eastAsia="zh-CN"/>
        </w:rPr>
        <w:t>研发</w:t>
      </w:r>
      <w:r>
        <w:rPr>
          <w:rFonts w:ascii="Times New Roman" w:hAnsi="Times New Roman" w:eastAsia="仿宋_GB2312" w:cs="Times New Roman"/>
          <w:sz w:val="32"/>
          <w:szCs w:val="32"/>
        </w:rPr>
        <w:t>供应商违反</w:t>
      </w:r>
      <w:r>
        <w:rPr>
          <w:rFonts w:hint="eastAsia" w:ascii="Times New Roman" w:hAnsi="Times New Roman" w:eastAsia="仿宋_GB2312" w:cs="Times New Roman"/>
          <w:sz w:val="32"/>
          <w:szCs w:val="32"/>
        </w:rPr>
        <w:t>合同</w:t>
      </w:r>
      <w:r>
        <w:rPr>
          <w:rFonts w:ascii="Times New Roman" w:hAnsi="Times New Roman" w:eastAsia="仿宋_GB2312" w:cs="Times New Roman"/>
          <w:sz w:val="32"/>
          <w:szCs w:val="32"/>
        </w:rPr>
        <w:t>约定</w:t>
      </w:r>
      <w:r>
        <w:rPr>
          <w:rFonts w:hint="eastAsia" w:ascii="Times New Roman" w:hAnsi="Times New Roman" w:eastAsia="仿宋_GB2312" w:cs="Times New Roman"/>
          <w:sz w:val="32"/>
          <w:szCs w:val="32"/>
        </w:rPr>
        <w:t>致使</w:t>
      </w:r>
      <w:r>
        <w:rPr>
          <w:rFonts w:ascii="Times New Roman" w:hAnsi="Times New Roman" w:eastAsia="仿宋_GB2312" w:cs="Times New Roman"/>
          <w:sz w:val="32"/>
          <w:szCs w:val="32"/>
        </w:rPr>
        <w:t>研发工作</w:t>
      </w:r>
      <w:r>
        <w:rPr>
          <w:rFonts w:hint="eastAsia" w:ascii="Times New Roman" w:hAnsi="Times New Roman" w:eastAsia="仿宋_GB2312" w:cs="Times New Roman"/>
          <w:sz w:val="32"/>
          <w:szCs w:val="32"/>
        </w:rPr>
        <w:t>发生重大</w:t>
      </w:r>
      <w:r>
        <w:rPr>
          <w:rFonts w:ascii="Times New Roman" w:hAnsi="Times New Roman" w:eastAsia="仿宋_GB2312" w:cs="Times New Roman"/>
          <w:sz w:val="32"/>
          <w:szCs w:val="32"/>
        </w:rPr>
        <w:t>延误</w:t>
      </w:r>
      <w:r>
        <w:rPr>
          <w:rFonts w:hint="eastAsia" w:ascii="Times New Roman" w:hAnsi="Times New Roman" w:eastAsia="仿宋_GB2312" w:cs="Times New Roman"/>
          <w:sz w:val="32"/>
          <w:szCs w:val="32"/>
        </w:rPr>
        <w:t>、停滞</w:t>
      </w:r>
      <w:r>
        <w:rPr>
          <w:rFonts w:ascii="Times New Roman" w:hAnsi="Times New Roman" w:eastAsia="仿宋_GB2312" w:cs="Times New Roman"/>
          <w:sz w:val="32"/>
          <w:szCs w:val="32"/>
        </w:rPr>
        <w:t>或者失败的，采购人可以解除</w:t>
      </w:r>
      <w:r>
        <w:rPr>
          <w:rFonts w:hint="eastAsia" w:ascii="Times New Roman" w:hAnsi="Times New Roman" w:eastAsia="仿宋_GB2312" w:cs="Times New Roman"/>
          <w:sz w:val="32"/>
          <w:szCs w:val="32"/>
        </w:rPr>
        <w:t>研发合同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研发</w:t>
      </w:r>
      <w:r>
        <w:rPr>
          <w:rFonts w:ascii="Times New Roman" w:hAnsi="Times New Roman" w:eastAsia="仿宋_GB2312" w:cs="Times New Roman"/>
          <w:sz w:val="32"/>
          <w:szCs w:val="32"/>
        </w:rPr>
        <w:t>供应商承担</w:t>
      </w:r>
      <w:r>
        <w:rPr>
          <w:rFonts w:hint="eastAsia" w:ascii="Times New Roman" w:hAnsi="Times New Roman" w:eastAsia="仿宋_GB2312" w:cs="Times New Roman"/>
          <w:sz w:val="32"/>
          <w:szCs w:val="32"/>
          <w:lang w:eastAsia="zh-CN"/>
        </w:rPr>
        <w:t>相应</w:t>
      </w:r>
      <w:r>
        <w:rPr>
          <w:rFonts w:ascii="Times New Roman" w:hAnsi="Times New Roman" w:eastAsia="仿宋_GB2312" w:cs="Times New Roman"/>
          <w:sz w:val="32"/>
          <w:szCs w:val="32"/>
        </w:rPr>
        <w:t>违约责任。</w:t>
      </w:r>
    </w:p>
    <w:p>
      <w:pPr>
        <w:spacing w:line="588" w:lineRule="exact"/>
        <w:jc w:val="center"/>
        <w:outlineLvl w:val="0"/>
        <w:rPr>
          <w:rFonts w:ascii="黑体" w:hAnsi="黑体" w:eastAsia="黑体" w:cs="Times New Roman"/>
          <w:sz w:val="32"/>
          <w:szCs w:val="32"/>
        </w:rPr>
      </w:pPr>
    </w:p>
    <w:p>
      <w:pPr>
        <w:spacing w:line="588" w:lineRule="exact"/>
        <w:jc w:val="center"/>
        <w:outlineLvl w:val="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lang w:eastAsia="zh-CN"/>
        </w:rPr>
        <w:t>六</w:t>
      </w:r>
      <w:r>
        <w:rPr>
          <w:rFonts w:ascii="黑体" w:hAnsi="黑体" w:eastAsia="黑体" w:cs="Times New Roman"/>
          <w:sz w:val="32"/>
          <w:szCs w:val="32"/>
        </w:rPr>
        <w:t>章</w:t>
      </w:r>
      <w:r>
        <w:rPr>
          <w:rFonts w:ascii="黑体" w:hAnsi="黑体" w:eastAsia="黑体" w:cs="Times New Roman"/>
          <w:sz w:val="32"/>
          <w:szCs w:val="32"/>
          <w:lang w:val="en"/>
        </w:rPr>
        <w:t xml:space="preserve"> </w:t>
      </w:r>
      <w:r>
        <w:rPr>
          <w:rFonts w:hint="eastAsia" w:ascii="黑体" w:hAnsi="黑体" w:eastAsia="黑体" w:cs="Times New Roman"/>
          <w:sz w:val="32"/>
          <w:szCs w:val="32"/>
          <w:lang w:val="en" w:eastAsia="zh-CN"/>
        </w:rPr>
        <w:t>争议处理、监督检查和</w:t>
      </w:r>
      <w:r>
        <w:rPr>
          <w:rFonts w:hint="eastAsia" w:ascii="黑体" w:hAnsi="黑体" w:eastAsia="黑体" w:cs="Times New Roman"/>
          <w:sz w:val="32"/>
          <w:szCs w:val="32"/>
          <w:lang w:val="en"/>
        </w:rPr>
        <w:t>法律责任</w:t>
      </w:r>
    </w:p>
    <w:p>
      <w:pPr>
        <w:spacing w:line="588" w:lineRule="exact"/>
        <w:ind w:firstLine="640" w:firstLineChars="200"/>
        <w:rPr>
          <w:rFonts w:hint="eastAsia" w:ascii="Times New Roman" w:hAnsi="Times New Roman" w:eastAsia="仿宋_GB2312" w:cs="Times New Roman"/>
          <w:sz w:val="32"/>
          <w:szCs w:val="32"/>
          <w:lang w:val="en" w:eastAsia="zh-CN"/>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三十</w:t>
      </w:r>
      <w:r>
        <w:rPr>
          <w:rFonts w:hint="eastAsia" w:ascii="Times New Roman" w:hAnsi="Times New Roman" w:eastAsia="黑体" w:cs="Times New Roman"/>
          <w:sz w:val="32"/>
          <w:szCs w:val="32"/>
          <w:lang w:val="en" w:eastAsia="zh-CN"/>
        </w:rPr>
        <w:t>五</w:t>
      </w:r>
      <w:r>
        <w:rPr>
          <w:rFonts w:ascii="Times New Roman" w:hAnsi="Times New Roman" w:eastAsia="黑体" w:cs="Times New Roman"/>
          <w:sz w:val="32"/>
          <w:szCs w:val="32"/>
          <w:lang w:val="en"/>
        </w:rPr>
        <w:t>条（供应商权利救济）</w:t>
      </w:r>
      <w:r>
        <w:rPr>
          <w:rFonts w:hint="eastAsia" w:ascii="Times New Roman" w:hAnsi="Times New Roman" w:eastAsia="仿宋_GB2312" w:cs="Times New Roman"/>
          <w:sz w:val="32"/>
          <w:szCs w:val="32"/>
          <w:lang w:val="en" w:eastAsia="zh-CN"/>
        </w:rPr>
        <w:t>供应商认为邀请参与</w:t>
      </w:r>
      <w:r>
        <w:rPr>
          <w:rFonts w:hint="default" w:ascii="Times New Roman" w:hAnsi="Times New Roman" w:eastAsia="仿宋_GB2312" w:cs="Times New Roman"/>
          <w:sz w:val="32"/>
          <w:szCs w:val="32"/>
          <w:lang w:val="en" w:eastAsia="zh-CN"/>
        </w:rPr>
        <w:t>合作创新采购</w:t>
      </w:r>
      <w:r>
        <w:rPr>
          <w:rFonts w:hint="eastAsia" w:ascii="Times New Roman" w:hAnsi="Times New Roman" w:eastAsia="仿宋_GB2312" w:cs="Times New Roman"/>
          <w:sz w:val="32"/>
          <w:szCs w:val="32"/>
          <w:lang w:val="en" w:eastAsia="zh-CN"/>
        </w:rPr>
        <w:t>的过程、资格审查的过程使自己的合法权益受到损害的，可以依法提起质疑</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投诉。</w:t>
      </w:r>
    </w:p>
    <w:p>
      <w:pPr>
        <w:spacing w:line="588" w:lineRule="exact"/>
        <w:ind w:firstLine="640" w:firstLineChars="200"/>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参与研发竞争谈判、研发中期谈判的供应商认为研发谈判文件、采购过程和成交结果使自己的合法权益受到损害的，可以依法提起质疑、投诉。</w:t>
      </w:r>
    </w:p>
    <w:p>
      <w:pPr>
        <w:spacing w:line="588" w:lineRule="exact"/>
        <w:ind w:firstLine="640" w:firstLineChars="200"/>
        <w:rPr>
          <w:rFonts w:ascii="Times New Roman" w:hAnsi="Times New Roman" w:eastAsia="仿宋_GB2312" w:cs="Times New Roman"/>
          <w:sz w:val="32"/>
          <w:szCs w:val="32"/>
          <w:lang w:val="en"/>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三十</w:t>
      </w: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lang w:val="en"/>
        </w:rPr>
        <w:t>条（监督检查）</w:t>
      </w:r>
      <w:r>
        <w:rPr>
          <w:rFonts w:ascii="Times New Roman" w:hAnsi="Times New Roman" w:eastAsia="仿宋_GB2312" w:cs="Times New Roman"/>
          <w:sz w:val="32"/>
          <w:szCs w:val="32"/>
        </w:rPr>
        <w:t>财政部门应当</w:t>
      </w:r>
      <w:r>
        <w:rPr>
          <w:rFonts w:hint="eastAsia" w:ascii="Times New Roman" w:hAnsi="Times New Roman" w:eastAsia="仿宋_GB2312" w:cs="Times New Roman"/>
          <w:sz w:val="32"/>
          <w:szCs w:val="32"/>
          <w:lang w:eastAsia="zh-CN"/>
        </w:rPr>
        <w:t>依法</w:t>
      </w:r>
      <w:r>
        <w:rPr>
          <w:rFonts w:ascii="Times New Roman" w:hAnsi="Times New Roman" w:eastAsia="仿宋_GB2312" w:cs="Times New Roman"/>
          <w:sz w:val="32"/>
          <w:szCs w:val="32"/>
        </w:rPr>
        <w:t>加强对</w:t>
      </w:r>
      <w:r>
        <w:rPr>
          <w:rFonts w:hint="default" w:ascii="Times New Roman" w:hAnsi="Times New Roman" w:eastAsia="仿宋_GB2312" w:cs="Times New Roman"/>
          <w:sz w:val="32"/>
          <w:szCs w:val="32"/>
          <w:lang w:val="en"/>
        </w:rPr>
        <w:t>合作创新采购</w:t>
      </w:r>
      <w:r>
        <w:rPr>
          <w:rFonts w:ascii="Times New Roman" w:hAnsi="Times New Roman" w:eastAsia="仿宋_GB2312" w:cs="Times New Roman"/>
          <w:sz w:val="32"/>
          <w:szCs w:val="32"/>
        </w:rPr>
        <w:t>活动的监督检查，</w:t>
      </w:r>
      <w:r>
        <w:rPr>
          <w:rFonts w:hint="eastAsia" w:ascii="Times New Roman" w:hAnsi="Times New Roman" w:eastAsia="仿宋_GB2312" w:cs="Times New Roman"/>
          <w:sz w:val="32"/>
          <w:szCs w:val="32"/>
          <w:lang w:eastAsia="zh-CN"/>
        </w:rPr>
        <w:t>检查发现</w:t>
      </w:r>
      <w:r>
        <w:rPr>
          <w:rFonts w:ascii="Times New Roman" w:hAnsi="Times New Roman" w:eastAsia="仿宋_GB2312" w:cs="Times New Roman"/>
          <w:sz w:val="32"/>
          <w:szCs w:val="32"/>
        </w:rPr>
        <w:t>采购人、采购代理机构、供应商</w:t>
      </w:r>
      <w:r>
        <w:rPr>
          <w:rFonts w:hint="eastAsia" w:ascii="Times New Roman" w:hAnsi="Times New Roman" w:eastAsia="仿宋_GB2312" w:cs="Times New Roman"/>
          <w:sz w:val="32"/>
          <w:szCs w:val="32"/>
          <w:lang w:eastAsia="zh-CN"/>
        </w:rPr>
        <w:t>存在</w:t>
      </w:r>
      <w:r>
        <w:rPr>
          <w:rFonts w:ascii="Times New Roman" w:hAnsi="Times New Roman" w:eastAsia="仿宋_GB2312" w:cs="Times New Roman"/>
          <w:sz w:val="32"/>
          <w:szCs w:val="32"/>
        </w:rPr>
        <w:t>违反本办法规定</w:t>
      </w:r>
      <w:r>
        <w:rPr>
          <w:rFonts w:hint="eastAsia" w:ascii="Times New Roman" w:hAnsi="Times New Roman" w:eastAsia="仿宋_GB2312" w:cs="Times New Roman"/>
          <w:sz w:val="32"/>
          <w:szCs w:val="32"/>
          <w:lang w:eastAsia="zh-CN"/>
        </w:rPr>
        <w:t>行为</w:t>
      </w:r>
      <w:r>
        <w:rPr>
          <w:rFonts w:ascii="Times New Roman" w:hAnsi="Times New Roman" w:eastAsia="仿宋_GB2312" w:cs="Times New Roman"/>
          <w:sz w:val="32"/>
          <w:szCs w:val="32"/>
        </w:rPr>
        <w:t>的，由财政部门责令限期改正。</w:t>
      </w:r>
    </w:p>
    <w:p>
      <w:pPr>
        <w:spacing w:line="588" w:lineRule="exact"/>
        <w:ind w:firstLine="640" w:firstLineChars="200"/>
        <w:rPr>
          <w:rFonts w:ascii="Times New Roman" w:hAnsi="Times New Roman" w:eastAsia="仿宋_GB2312" w:cs="Times New Roman"/>
          <w:sz w:val="32"/>
          <w:szCs w:val="32"/>
          <w:lang w:val="en"/>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三十</w:t>
      </w:r>
      <w:r>
        <w:rPr>
          <w:rFonts w:hint="eastAsia" w:ascii="Times New Roman" w:hAnsi="Times New Roman" w:eastAsia="黑体" w:cs="Times New Roman"/>
          <w:sz w:val="32"/>
          <w:szCs w:val="32"/>
          <w:lang w:eastAsia="zh-CN"/>
        </w:rPr>
        <w:t>七</w:t>
      </w:r>
      <w:r>
        <w:rPr>
          <w:rFonts w:ascii="Times New Roman" w:hAnsi="Times New Roman" w:eastAsia="黑体" w:cs="Times New Roman"/>
          <w:sz w:val="32"/>
          <w:szCs w:val="32"/>
          <w:lang w:val="en"/>
        </w:rPr>
        <w:t>条（违法行为影响成交结果</w:t>
      </w:r>
      <w:r>
        <w:rPr>
          <w:rFonts w:hint="eastAsia" w:ascii="Times New Roman" w:hAnsi="Times New Roman" w:eastAsia="黑体" w:cs="Times New Roman"/>
          <w:sz w:val="32"/>
          <w:szCs w:val="32"/>
          <w:lang w:val="en"/>
        </w:rPr>
        <w:t>或</w:t>
      </w:r>
      <w:r>
        <w:rPr>
          <w:rFonts w:ascii="Times New Roman" w:hAnsi="Times New Roman" w:eastAsia="黑体" w:cs="Times New Roman"/>
          <w:sz w:val="32"/>
          <w:szCs w:val="32"/>
          <w:lang w:val="en"/>
        </w:rPr>
        <w:t>合同履行的处理）</w:t>
      </w:r>
      <w:r>
        <w:rPr>
          <w:rFonts w:ascii="Times New Roman" w:hAnsi="Times New Roman" w:eastAsia="仿宋_GB2312" w:cs="Times New Roman"/>
          <w:sz w:val="32"/>
          <w:szCs w:val="32"/>
        </w:rPr>
        <w:t>违反本办法规定，经责令</w:t>
      </w:r>
      <w:r>
        <w:rPr>
          <w:rFonts w:hint="eastAsia" w:ascii="Times New Roman" w:hAnsi="Times New Roman" w:eastAsia="仿宋_GB2312" w:cs="Times New Roman"/>
          <w:sz w:val="32"/>
          <w:szCs w:val="32"/>
          <w:lang w:eastAsia="zh-CN"/>
        </w:rPr>
        <w:t>限期</w:t>
      </w:r>
      <w:r>
        <w:rPr>
          <w:rFonts w:ascii="Times New Roman" w:hAnsi="Times New Roman" w:eastAsia="仿宋_GB2312" w:cs="Times New Roman"/>
          <w:sz w:val="32"/>
          <w:szCs w:val="32"/>
        </w:rPr>
        <w:t>改正后仍然影响或者可能影响成交结果或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合同</w:t>
      </w:r>
      <w:r>
        <w:rPr>
          <w:rFonts w:hint="eastAsia" w:ascii="Times New Roman" w:hAnsi="Times New Roman" w:eastAsia="仿宋_GB2312" w:cs="Times New Roman"/>
          <w:sz w:val="32"/>
          <w:szCs w:val="32"/>
        </w:rPr>
        <w:t>履行</w:t>
      </w:r>
      <w:r>
        <w:rPr>
          <w:rFonts w:ascii="Times New Roman" w:hAnsi="Times New Roman" w:eastAsia="仿宋_GB2312" w:cs="Times New Roman"/>
          <w:sz w:val="32"/>
          <w:szCs w:val="32"/>
        </w:rPr>
        <w:t>的，依照政府采购法律、行政法规处理。</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eastAsia="zh-CN"/>
        </w:rPr>
        <w:t>三</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八</w:t>
      </w:r>
      <w:r>
        <w:rPr>
          <w:rFonts w:ascii="Times New Roman" w:hAnsi="Times New Roman" w:eastAsia="黑体" w:cs="Times New Roman"/>
          <w:sz w:val="32"/>
          <w:szCs w:val="32"/>
          <w:lang w:val="en"/>
        </w:rPr>
        <w:t>条（</w:t>
      </w:r>
      <w:r>
        <w:rPr>
          <w:rFonts w:hint="eastAsia" w:ascii="Times New Roman" w:hAnsi="Times New Roman" w:eastAsia="黑体" w:cs="Times New Roman"/>
          <w:sz w:val="32"/>
          <w:szCs w:val="32"/>
          <w:lang w:val="en"/>
        </w:rPr>
        <w:t>政府采购当事人的民事责任</w:t>
      </w:r>
      <w:r>
        <w:rPr>
          <w:rFonts w:ascii="Times New Roman" w:hAnsi="Times New Roman" w:eastAsia="黑体" w:cs="Times New Roman"/>
          <w:sz w:val="32"/>
          <w:szCs w:val="32"/>
          <w:lang w:val="en"/>
        </w:rPr>
        <w:t>）</w:t>
      </w:r>
      <w:r>
        <w:rPr>
          <w:rFonts w:ascii="Times New Roman" w:hAnsi="Times New Roman" w:eastAsia="仿宋_GB2312" w:cs="Times New Roman"/>
          <w:sz w:val="32"/>
          <w:szCs w:val="32"/>
        </w:rPr>
        <w:t>政府采购当事人违反本办法规定，</w:t>
      </w:r>
      <w:r>
        <w:rPr>
          <w:rFonts w:hint="eastAsia" w:ascii="Times New Roman" w:hAnsi="Times New Roman" w:eastAsia="仿宋_GB2312" w:cs="Times New Roman"/>
          <w:sz w:val="32"/>
          <w:szCs w:val="32"/>
          <w:lang w:eastAsia="zh-CN"/>
        </w:rPr>
        <w:t>给他人造成损失的</w:t>
      </w:r>
      <w:r>
        <w:rPr>
          <w:rFonts w:ascii="Times New Roman" w:hAnsi="Times New Roman" w:eastAsia="仿宋_GB2312" w:cs="Times New Roman"/>
          <w:sz w:val="32"/>
          <w:szCs w:val="32"/>
        </w:rPr>
        <w:t>，依法承担民事责任。</w:t>
      </w:r>
    </w:p>
    <w:p>
      <w:pPr>
        <w:spacing w:line="588" w:lineRule="exact"/>
        <w:jc w:val="center"/>
        <w:rPr>
          <w:rFonts w:ascii="Times New Roman" w:hAnsi="Times New Roman" w:eastAsia="仿宋_GB2312" w:cs="Times New Roman"/>
          <w:sz w:val="32"/>
          <w:szCs w:val="32"/>
        </w:rPr>
      </w:pPr>
    </w:p>
    <w:p>
      <w:pPr>
        <w:spacing w:line="588" w:lineRule="exact"/>
        <w:jc w:val="center"/>
        <w:outlineLvl w:val="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lang w:eastAsia="zh-CN"/>
        </w:rPr>
        <w:t>七</w:t>
      </w:r>
      <w:r>
        <w:rPr>
          <w:rFonts w:ascii="黑体" w:hAnsi="黑体" w:eastAsia="黑体" w:cs="Times New Roman"/>
          <w:sz w:val="32"/>
          <w:szCs w:val="32"/>
        </w:rPr>
        <w:t>章</w:t>
      </w:r>
      <w:r>
        <w:rPr>
          <w:rFonts w:ascii="黑体" w:hAnsi="黑体" w:eastAsia="黑体" w:cs="Times New Roman"/>
          <w:sz w:val="32"/>
          <w:szCs w:val="32"/>
          <w:lang w:val="en"/>
        </w:rPr>
        <w:t xml:space="preserve"> </w:t>
      </w:r>
      <w:r>
        <w:rPr>
          <w:rFonts w:ascii="黑体" w:hAnsi="黑体" w:eastAsia="黑体" w:cs="Times New Roman"/>
          <w:sz w:val="32"/>
          <w:szCs w:val="32"/>
        </w:rPr>
        <w:t>附</w:t>
      </w:r>
      <w:r>
        <w:rPr>
          <w:rFonts w:hint="eastAsia" w:ascii="黑体" w:hAnsi="黑体" w:eastAsia="黑体" w:cs="Times New Roman"/>
          <w:sz w:val="32"/>
          <w:szCs w:val="32"/>
        </w:rPr>
        <w:t xml:space="preserve"> </w:t>
      </w:r>
      <w:r>
        <w:rPr>
          <w:rFonts w:ascii="黑体" w:hAnsi="黑体" w:eastAsia="黑体" w:cs="Times New Roman"/>
          <w:sz w:val="32"/>
          <w:szCs w:val="32"/>
        </w:rPr>
        <w:t xml:space="preserve">  则</w:t>
      </w:r>
    </w:p>
    <w:p>
      <w:pPr>
        <w:spacing w:line="588" w:lineRule="exact"/>
        <w:ind w:firstLine="640"/>
        <w:jc w:val="both"/>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eastAsia="zh-CN"/>
        </w:rPr>
        <w:t>三</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九</w:t>
      </w:r>
      <w:r>
        <w:rPr>
          <w:rFonts w:ascii="Times New Roman" w:hAnsi="Times New Roman" w:eastAsia="黑体" w:cs="Times New Roman"/>
          <w:sz w:val="32"/>
          <w:szCs w:val="32"/>
          <w:lang w:val="en"/>
        </w:rPr>
        <w:t>条（涉密</w:t>
      </w:r>
      <w:r>
        <w:rPr>
          <w:rFonts w:hint="default" w:ascii="Times New Roman" w:hAnsi="Times New Roman" w:eastAsia="黑体" w:cs="Times New Roman"/>
          <w:sz w:val="32"/>
          <w:szCs w:val="32"/>
          <w:lang w:val="en"/>
        </w:rPr>
        <w:t>合作创新采购</w:t>
      </w:r>
      <w:r>
        <w:rPr>
          <w:rFonts w:hint="eastAsia" w:ascii="Times New Roman" w:hAnsi="Times New Roman" w:eastAsia="黑体" w:cs="Times New Roman"/>
          <w:sz w:val="32"/>
          <w:szCs w:val="32"/>
          <w:lang w:val="en"/>
        </w:rPr>
        <w:t>项目</w:t>
      </w:r>
      <w:r>
        <w:rPr>
          <w:rFonts w:ascii="Times New Roman" w:hAnsi="Times New Roman" w:eastAsia="黑体" w:cs="Times New Roman"/>
          <w:sz w:val="32"/>
          <w:szCs w:val="32"/>
          <w:lang w:val="en"/>
        </w:rPr>
        <w:t>）</w:t>
      </w:r>
      <w:r>
        <w:rPr>
          <w:rFonts w:ascii="Times New Roman" w:hAnsi="Times New Roman" w:eastAsia="仿宋_GB2312" w:cs="Times New Roman"/>
          <w:sz w:val="32"/>
          <w:szCs w:val="32"/>
          <w:lang w:val="en"/>
        </w:rPr>
        <w:t>合作创新采购</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涉及国家秘密的，其供应商资格条件、竞争范围、信息发布等按照</w:t>
      </w:r>
      <w:r>
        <w:rPr>
          <w:rFonts w:hint="eastAsia" w:ascii="Times New Roman" w:hAnsi="Times New Roman" w:eastAsia="仿宋_GB2312" w:cs="Times New Roman"/>
          <w:sz w:val="32"/>
          <w:szCs w:val="32"/>
          <w:highlight w:val="none"/>
          <w:lang w:eastAsia="zh-CN"/>
        </w:rPr>
        <w:t>涉密政</w:t>
      </w:r>
      <w:r>
        <w:rPr>
          <w:rFonts w:hint="eastAsia" w:ascii="Times New Roman" w:hAnsi="Times New Roman" w:eastAsia="仿宋_GB2312" w:cs="Times New Roman"/>
          <w:sz w:val="32"/>
          <w:szCs w:val="32"/>
          <w:lang w:eastAsia="zh-CN"/>
        </w:rPr>
        <w:t>府采购有关规定执行</w:t>
      </w:r>
      <w:r>
        <w:rPr>
          <w:rFonts w:ascii="Times New Roman" w:hAnsi="Times New Roman" w:eastAsia="仿宋_GB2312" w:cs="Times New Roman"/>
          <w:sz w:val="32"/>
          <w:szCs w:val="32"/>
        </w:rPr>
        <w:t>。</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十</w:t>
      </w:r>
      <w:r>
        <w:rPr>
          <w:rFonts w:ascii="Times New Roman" w:hAnsi="Times New Roman" w:eastAsia="黑体" w:cs="Times New Roman"/>
          <w:sz w:val="32"/>
          <w:szCs w:val="32"/>
          <w:lang w:val="en"/>
        </w:rPr>
        <w:t>条（实施办法）</w:t>
      </w:r>
      <w:r>
        <w:rPr>
          <w:rFonts w:hint="eastAsia" w:ascii="Times New Roman" w:hAnsi="Times New Roman" w:eastAsia="仿宋_GB2312" w:cs="Times New Roman"/>
          <w:sz w:val="32"/>
          <w:szCs w:val="32"/>
          <w:lang w:val="en" w:eastAsia="zh-CN"/>
        </w:rPr>
        <w:t>各</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、自治区、直辖市</w:t>
      </w:r>
      <w:r>
        <w:rPr>
          <w:rFonts w:ascii="Times New Roman" w:hAnsi="Times New Roman" w:eastAsia="仿宋_GB2312" w:cs="Times New Roman"/>
          <w:sz w:val="32"/>
          <w:szCs w:val="32"/>
        </w:rPr>
        <w:t>财政部门可以根据本办法制定具体实施办法。</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rPr>
        <w:t>四十</w:t>
      </w:r>
      <w:r>
        <w:rPr>
          <w:rFonts w:hint="eastAsia" w:ascii="Times New Roman" w:hAnsi="Times New Roman" w:eastAsia="黑体" w:cs="Times New Roman"/>
          <w:sz w:val="32"/>
          <w:szCs w:val="32"/>
          <w:lang w:val="en" w:eastAsia="zh-CN"/>
        </w:rPr>
        <w:t>一</w:t>
      </w:r>
      <w:r>
        <w:rPr>
          <w:rFonts w:ascii="Times New Roman" w:hAnsi="Times New Roman" w:eastAsia="黑体" w:cs="Times New Roman"/>
          <w:sz w:val="32"/>
          <w:szCs w:val="32"/>
          <w:lang w:val="en"/>
        </w:rPr>
        <w:t>条（中国境内的含义）</w:t>
      </w:r>
      <w:r>
        <w:rPr>
          <w:rFonts w:ascii="Times New Roman" w:hAnsi="Times New Roman" w:eastAsia="仿宋_GB2312" w:cs="Times New Roman"/>
          <w:sz w:val="32"/>
          <w:szCs w:val="32"/>
        </w:rPr>
        <w:t>本办法所称</w:t>
      </w:r>
      <w:r>
        <w:rPr>
          <w:rFonts w:hint="eastAsia" w:ascii="Times New Roman" w:hAnsi="Times New Roman" w:eastAsia="仿宋_GB2312" w:cs="Times New Roman"/>
          <w:sz w:val="32"/>
          <w:szCs w:val="32"/>
        </w:rPr>
        <w:t>中国境内，</w:t>
      </w:r>
      <w:r>
        <w:rPr>
          <w:rFonts w:ascii="Times New Roman" w:hAnsi="Times New Roman" w:eastAsia="仿宋_GB2312" w:cs="Times New Roman"/>
          <w:sz w:val="32"/>
          <w:szCs w:val="32"/>
        </w:rPr>
        <w:t>是指适用海关法的中华人民共和国行政管辖区域，不包括香港、澳门和台湾金马等单独关境地区。</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val="en"/>
        </w:rPr>
        <w:t>第</w:t>
      </w:r>
      <w:r>
        <w:rPr>
          <w:rFonts w:hint="eastAsia" w:ascii="Times New Roman" w:hAnsi="Times New Roman" w:eastAsia="黑体" w:cs="Times New Roman"/>
          <w:sz w:val="32"/>
          <w:szCs w:val="32"/>
        </w:rPr>
        <w:t>四十</w:t>
      </w: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lang w:val="en"/>
        </w:rPr>
        <w:t>条（实施时间）</w:t>
      </w:r>
      <w:r>
        <w:rPr>
          <w:rFonts w:hint="eastAsia" w:ascii="仿宋_GB2312" w:hAnsi="仿宋_GB2312" w:eastAsia="仿宋_GB2312" w:cs="仿宋_GB2312"/>
          <w:sz w:val="32"/>
          <w:szCs w:val="32"/>
        </w:rPr>
        <w:t>本办法自202X年X月X日起施行</w:t>
      </w:r>
      <w:r>
        <w:rPr>
          <w:rFonts w:ascii="Times New Roman" w:hAnsi="Times New Roman" w:eastAsia="仿宋_GB2312" w:cs="Times New Roman"/>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5601"/>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F8FB4"/>
    <w:multiLevelType w:val="singleLevel"/>
    <w:tmpl w:val="C4DF8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readOnly"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ZGViMzY4Y2JkZjliNzcxZTZlOTYxZGI0ZDczNmQifQ=="/>
  </w:docVars>
  <w:rsids>
    <w:rsidRoot w:val="00545E82"/>
    <w:rsid w:val="00000AD2"/>
    <w:rsid w:val="00003244"/>
    <w:rsid w:val="00003964"/>
    <w:rsid w:val="00003B41"/>
    <w:rsid w:val="00007ABA"/>
    <w:rsid w:val="00011B85"/>
    <w:rsid w:val="000201B5"/>
    <w:rsid w:val="00022228"/>
    <w:rsid w:val="00023559"/>
    <w:rsid w:val="00023E2B"/>
    <w:rsid w:val="00027336"/>
    <w:rsid w:val="00027398"/>
    <w:rsid w:val="000278B1"/>
    <w:rsid w:val="00027C08"/>
    <w:rsid w:val="00030385"/>
    <w:rsid w:val="00034F98"/>
    <w:rsid w:val="00037187"/>
    <w:rsid w:val="000431AD"/>
    <w:rsid w:val="000444FB"/>
    <w:rsid w:val="00050298"/>
    <w:rsid w:val="0005442B"/>
    <w:rsid w:val="00055E0C"/>
    <w:rsid w:val="000560C3"/>
    <w:rsid w:val="00062C2E"/>
    <w:rsid w:val="000644AF"/>
    <w:rsid w:val="00064ABA"/>
    <w:rsid w:val="00066055"/>
    <w:rsid w:val="00067F5D"/>
    <w:rsid w:val="000718FB"/>
    <w:rsid w:val="00072454"/>
    <w:rsid w:val="00073F19"/>
    <w:rsid w:val="000758C3"/>
    <w:rsid w:val="00077189"/>
    <w:rsid w:val="00080AE8"/>
    <w:rsid w:val="00084078"/>
    <w:rsid w:val="0008538C"/>
    <w:rsid w:val="00085F15"/>
    <w:rsid w:val="0008685F"/>
    <w:rsid w:val="00087ABE"/>
    <w:rsid w:val="00090036"/>
    <w:rsid w:val="00091306"/>
    <w:rsid w:val="00092814"/>
    <w:rsid w:val="0009285D"/>
    <w:rsid w:val="000944BF"/>
    <w:rsid w:val="00096169"/>
    <w:rsid w:val="000966A0"/>
    <w:rsid w:val="000978F6"/>
    <w:rsid w:val="000A7DC9"/>
    <w:rsid w:val="000A7E08"/>
    <w:rsid w:val="000B22B7"/>
    <w:rsid w:val="000B5D76"/>
    <w:rsid w:val="000B6C98"/>
    <w:rsid w:val="000D290E"/>
    <w:rsid w:val="000D5AD6"/>
    <w:rsid w:val="000D62E4"/>
    <w:rsid w:val="000E0CBD"/>
    <w:rsid w:val="000E115D"/>
    <w:rsid w:val="000E393C"/>
    <w:rsid w:val="000E6DFC"/>
    <w:rsid w:val="000E7149"/>
    <w:rsid w:val="000E760A"/>
    <w:rsid w:val="000E7BF0"/>
    <w:rsid w:val="000F1EB4"/>
    <w:rsid w:val="000F3287"/>
    <w:rsid w:val="000F3CDD"/>
    <w:rsid w:val="000F47B4"/>
    <w:rsid w:val="000F75D7"/>
    <w:rsid w:val="00100F7E"/>
    <w:rsid w:val="00101046"/>
    <w:rsid w:val="00101F2B"/>
    <w:rsid w:val="0010475B"/>
    <w:rsid w:val="0011684E"/>
    <w:rsid w:val="001205C4"/>
    <w:rsid w:val="00122C7A"/>
    <w:rsid w:val="00122C90"/>
    <w:rsid w:val="0012647C"/>
    <w:rsid w:val="00140C4A"/>
    <w:rsid w:val="0014211D"/>
    <w:rsid w:val="001461D6"/>
    <w:rsid w:val="00150ECF"/>
    <w:rsid w:val="0015393D"/>
    <w:rsid w:val="00155838"/>
    <w:rsid w:val="00161A73"/>
    <w:rsid w:val="0016476E"/>
    <w:rsid w:val="00165584"/>
    <w:rsid w:val="0017262A"/>
    <w:rsid w:val="00174BE0"/>
    <w:rsid w:val="00175F1F"/>
    <w:rsid w:val="00175FE9"/>
    <w:rsid w:val="001767E6"/>
    <w:rsid w:val="00181041"/>
    <w:rsid w:val="001815C4"/>
    <w:rsid w:val="00182DC5"/>
    <w:rsid w:val="00190455"/>
    <w:rsid w:val="0019068B"/>
    <w:rsid w:val="00191A09"/>
    <w:rsid w:val="00191FAB"/>
    <w:rsid w:val="001944E8"/>
    <w:rsid w:val="001A1602"/>
    <w:rsid w:val="001A2C53"/>
    <w:rsid w:val="001A2D0E"/>
    <w:rsid w:val="001A3B3A"/>
    <w:rsid w:val="001A4852"/>
    <w:rsid w:val="001A4F84"/>
    <w:rsid w:val="001A5F9E"/>
    <w:rsid w:val="001A6DC8"/>
    <w:rsid w:val="001B09AA"/>
    <w:rsid w:val="001B1E95"/>
    <w:rsid w:val="001B2917"/>
    <w:rsid w:val="001B579D"/>
    <w:rsid w:val="001B5C0C"/>
    <w:rsid w:val="001B7290"/>
    <w:rsid w:val="001C2455"/>
    <w:rsid w:val="001C3354"/>
    <w:rsid w:val="001C3C7B"/>
    <w:rsid w:val="001C3ED1"/>
    <w:rsid w:val="001C6846"/>
    <w:rsid w:val="001D7C7C"/>
    <w:rsid w:val="001E57B8"/>
    <w:rsid w:val="001F0042"/>
    <w:rsid w:val="001F2587"/>
    <w:rsid w:val="001F35CB"/>
    <w:rsid w:val="001F65D2"/>
    <w:rsid w:val="0020206C"/>
    <w:rsid w:val="00202109"/>
    <w:rsid w:val="00203AF8"/>
    <w:rsid w:val="0020748B"/>
    <w:rsid w:val="0021034C"/>
    <w:rsid w:val="0021243D"/>
    <w:rsid w:val="00213F56"/>
    <w:rsid w:val="0022158B"/>
    <w:rsid w:val="00222108"/>
    <w:rsid w:val="002239AF"/>
    <w:rsid w:val="002277F0"/>
    <w:rsid w:val="00231AC0"/>
    <w:rsid w:val="0023645E"/>
    <w:rsid w:val="00237C0B"/>
    <w:rsid w:val="00240D60"/>
    <w:rsid w:val="00242295"/>
    <w:rsid w:val="00245FCC"/>
    <w:rsid w:val="002467C1"/>
    <w:rsid w:val="00247470"/>
    <w:rsid w:val="00253DA2"/>
    <w:rsid w:val="00255F80"/>
    <w:rsid w:val="00263C05"/>
    <w:rsid w:val="00264659"/>
    <w:rsid w:val="00264D15"/>
    <w:rsid w:val="00266804"/>
    <w:rsid w:val="00266987"/>
    <w:rsid w:val="00266C09"/>
    <w:rsid w:val="00270018"/>
    <w:rsid w:val="00271E9A"/>
    <w:rsid w:val="0027430C"/>
    <w:rsid w:val="00274C72"/>
    <w:rsid w:val="002815F6"/>
    <w:rsid w:val="00282BA0"/>
    <w:rsid w:val="00283EA2"/>
    <w:rsid w:val="00286C99"/>
    <w:rsid w:val="00297A73"/>
    <w:rsid w:val="002A12AD"/>
    <w:rsid w:val="002A27FF"/>
    <w:rsid w:val="002A4467"/>
    <w:rsid w:val="002A5BF0"/>
    <w:rsid w:val="002B5570"/>
    <w:rsid w:val="002B5F0D"/>
    <w:rsid w:val="002C0117"/>
    <w:rsid w:val="002C4938"/>
    <w:rsid w:val="002C5007"/>
    <w:rsid w:val="002D07E1"/>
    <w:rsid w:val="002D0C26"/>
    <w:rsid w:val="002D1D15"/>
    <w:rsid w:val="002D2B5E"/>
    <w:rsid w:val="002D3FAD"/>
    <w:rsid w:val="002E0D36"/>
    <w:rsid w:val="002E0DF5"/>
    <w:rsid w:val="002E225A"/>
    <w:rsid w:val="002E5534"/>
    <w:rsid w:val="002F1C85"/>
    <w:rsid w:val="002F414C"/>
    <w:rsid w:val="002F72AA"/>
    <w:rsid w:val="00300DB5"/>
    <w:rsid w:val="00303982"/>
    <w:rsid w:val="00310A34"/>
    <w:rsid w:val="003125AA"/>
    <w:rsid w:val="00312D07"/>
    <w:rsid w:val="003144F2"/>
    <w:rsid w:val="0031612E"/>
    <w:rsid w:val="0032267F"/>
    <w:rsid w:val="00322BC6"/>
    <w:rsid w:val="00325289"/>
    <w:rsid w:val="00325EF6"/>
    <w:rsid w:val="003273E8"/>
    <w:rsid w:val="00327B49"/>
    <w:rsid w:val="003320D4"/>
    <w:rsid w:val="0033487A"/>
    <w:rsid w:val="00334D23"/>
    <w:rsid w:val="00335FA3"/>
    <w:rsid w:val="003360E9"/>
    <w:rsid w:val="003376C8"/>
    <w:rsid w:val="00341CEE"/>
    <w:rsid w:val="003469B3"/>
    <w:rsid w:val="00350563"/>
    <w:rsid w:val="003512CE"/>
    <w:rsid w:val="00353A0E"/>
    <w:rsid w:val="003540CB"/>
    <w:rsid w:val="00357B73"/>
    <w:rsid w:val="003613BB"/>
    <w:rsid w:val="00364FE9"/>
    <w:rsid w:val="0037564D"/>
    <w:rsid w:val="00375DCE"/>
    <w:rsid w:val="00375E9E"/>
    <w:rsid w:val="00377AF1"/>
    <w:rsid w:val="00380ABF"/>
    <w:rsid w:val="003877D8"/>
    <w:rsid w:val="00391930"/>
    <w:rsid w:val="003933B1"/>
    <w:rsid w:val="0039553E"/>
    <w:rsid w:val="00395739"/>
    <w:rsid w:val="003A0AC1"/>
    <w:rsid w:val="003A5EC7"/>
    <w:rsid w:val="003B1D9B"/>
    <w:rsid w:val="003B3176"/>
    <w:rsid w:val="003B5CBC"/>
    <w:rsid w:val="003C294A"/>
    <w:rsid w:val="003C2D18"/>
    <w:rsid w:val="003C50C8"/>
    <w:rsid w:val="003C76DF"/>
    <w:rsid w:val="003D2894"/>
    <w:rsid w:val="003D4C90"/>
    <w:rsid w:val="003E1C80"/>
    <w:rsid w:val="003E204C"/>
    <w:rsid w:val="003E23B3"/>
    <w:rsid w:val="003E3EC3"/>
    <w:rsid w:val="003E4A4B"/>
    <w:rsid w:val="003F2FF1"/>
    <w:rsid w:val="003F3CE7"/>
    <w:rsid w:val="003F5FFE"/>
    <w:rsid w:val="003F6BD0"/>
    <w:rsid w:val="004025D9"/>
    <w:rsid w:val="0040778C"/>
    <w:rsid w:val="00410E3C"/>
    <w:rsid w:val="00413CD2"/>
    <w:rsid w:val="00415530"/>
    <w:rsid w:val="00417BD1"/>
    <w:rsid w:val="00421364"/>
    <w:rsid w:val="004219EE"/>
    <w:rsid w:val="004230BE"/>
    <w:rsid w:val="004247FD"/>
    <w:rsid w:val="00424BB5"/>
    <w:rsid w:val="00432BF7"/>
    <w:rsid w:val="0043539E"/>
    <w:rsid w:val="004366A9"/>
    <w:rsid w:val="004371A4"/>
    <w:rsid w:val="004406CD"/>
    <w:rsid w:val="004419C7"/>
    <w:rsid w:val="00441D30"/>
    <w:rsid w:val="00441F1F"/>
    <w:rsid w:val="00442E72"/>
    <w:rsid w:val="00443FAF"/>
    <w:rsid w:val="004448AE"/>
    <w:rsid w:val="00445AAE"/>
    <w:rsid w:val="00447212"/>
    <w:rsid w:val="004562D1"/>
    <w:rsid w:val="00457B05"/>
    <w:rsid w:val="00461524"/>
    <w:rsid w:val="00463646"/>
    <w:rsid w:val="004677F6"/>
    <w:rsid w:val="004710CF"/>
    <w:rsid w:val="0047223B"/>
    <w:rsid w:val="00472241"/>
    <w:rsid w:val="0047690C"/>
    <w:rsid w:val="0048036A"/>
    <w:rsid w:val="00483C82"/>
    <w:rsid w:val="004948CD"/>
    <w:rsid w:val="00495026"/>
    <w:rsid w:val="004965A9"/>
    <w:rsid w:val="004A1939"/>
    <w:rsid w:val="004A249D"/>
    <w:rsid w:val="004A3033"/>
    <w:rsid w:val="004A3C93"/>
    <w:rsid w:val="004A5079"/>
    <w:rsid w:val="004A6308"/>
    <w:rsid w:val="004B1B92"/>
    <w:rsid w:val="004B22FA"/>
    <w:rsid w:val="004B306C"/>
    <w:rsid w:val="004B4140"/>
    <w:rsid w:val="004B50FB"/>
    <w:rsid w:val="004C3157"/>
    <w:rsid w:val="004C43A4"/>
    <w:rsid w:val="004C71D5"/>
    <w:rsid w:val="004E0C70"/>
    <w:rsid w:val="004E1DD4"/>
    <w:rsid w:val="004E5C4A"/>
    <w:rsid w:val="004E5CE3"/>
    <w:rsid w:val="004E75BA"/>
    <w:rsid w:val="004F17D4"/>
    <w:rsid w:val="004F1B28"/>
    <w:rsid w:val="004F351F"/>
    <w:rsid w:val="004F4300"/>
    <w:rsid w:val="004F7CC3"/>
    <w:rsid w:val="00501030"/>
    <w:rsid w:val="00502B73"/>
    <w:rsid w:val="00504358"/>
    <w:rsid w:val="00511FA4"/>
    <w:rsid w:val="0051713A"/>
    <w:rsid w:val="00521ACC"/>
    <w:rsid w:val="00522B09"/>
    <w:rsid w:val="005242C7"/>
    <w:rsid w:val="00527B61"/>
    <w:rsid w:val="00531686"/>
    <w:rsid w:val="00535693"/>
    <w:rsid w:val="005405C5"/>
    <w:rsid w:val="0054109F"/>
    <w:rsid w:val="00542E08"/>
    <w:rsid w:val="00545E82"/>
    <w:rsid w:val="00546EFB"/>
    <w:rsid w:val="00552CC6"/>
    <w:rsid w:val="005551C2"/>
    <w:rsid w:val="005712F9"/>
    <w:rsid w:val="00571969"/>
    <w:rsid w:val="0057215E"/>
    <w:rsid w:val="0057467F"/>
    <w:rsid w:val="00574F93"/>
    <w:rsid w:val="005751B6"/>
    <w:rsid w:val="00576AD9"/>
    <w:rsid w:val="00584CDF"/>
    <w:rsid w:val="005904CF"/>
    <w:rsid w:val="005A1279"/>
    <w:rsid w:val="005A5C4F"/>
    <w:rsid w:val="005B6DBE"/>
    <w:rsid w:val="005B7132"/>
    <w:rsid w:val="005C1A10"/>
    <w:rsid w:val="005C345B"/>
    <w:rsid w:val="005C6290"/>
    <w:rsid w:val="005C6729"/>
    <w:rsid w:val="005C6A19"/>
    <w:rsid w:val="005C78B1"/>
    <w:rsid w:val="005C7CD7"/>
    <w:rsid w:val="005D24B7"/>
    <w:rsid w:val="005D3E94"/>
    <w:rsid w:val="005D662C"/>
    <w:rsid w:val="005D7541"/>
    <w:rsid w:val="005D7BA9"/>
    <w:rsid w:val="005E2E4F"/>
    <w:rsid w:val="005E2F15"/>
    <w:rsid w:val="005E5A32"/>
    <w:rsid w:val="005F0399"/>
    <w:rsid w:val="005F0455"/>
    <w:rsid w:val="005F302E"/>
    <w:rsid w:val="005F7824"/>
    <w:rsid w:val="00600D12"/>
    <w:rsid w:val="00603D15"/>
    <w:rsid w:val="00604915"/>
    <w:rsid w:val="006064D6"/>
    <w:rsid w:val="006073A1"/>
    <w:rsid w:val="006129ED"/>
    <w:rsid w:val="006169B6"/>
    <w:rsid w:val="00616DFC"/>
    <w:rsid w:val="00623D66"/>
    <w:rsid w:val="00627DCA"/>
    <w:rsid w:val="00627EA3"/>
    <w:rsid w:val="006316CC"/>
    <w:rsid w:val="0063217D"/>
    <w:rsid w:val="006323E2"/>
    <w:rsid w:val="00632A2A"/>
    <w:rsid w:val="00634663"/>
    <w:rsid w:val="00636EE5"/>
    <w:rsid w:val="00637FCC"/>
    <w:rsid w:val="0064263D"/>
    <w:rsid w:val="00645954"/>
    <w:rsid w:val="00651B14"/>
    <w:rsid w:val="0065564B"/>
    <w:rsid w:val="00660E65"/>
    <w:rsid w:val="006615C5"/>
    <w:rsid w:val="006616BC"/>
    <w:rsid w:val="006656BE"/>
    <w:rsid w:val="00665D21"/>
    <w:rsid w:val="00666C24"/>
    <w:rsid w:val="006734E4"/>
    <w:rsid w:val="006762AB"/>
    <w:rsid w:val="00680308"/>
    <w:rsid w:val="0068636B"/>
    <w:rsid w:val="00687573"/>
    <w:rsid w:val="00687AA0"/>
    <w:rsid w:val="00693049"/>
    <w:rsid w:val="00694FA6"/>
    <w:rsid w:val="006A086B"/>
    <w:rsid w:val="006A6892"/>
    <w:rsid w:val="006A690F"/>
    <w:rsid w:val="006C2846"/>
    <w:rsid w:val="006C58A0"/>
    <w:rsid w:val="006C6A84"/>
    <w:rsid w:val="006D6EEA"/>
    <w:rsid w:val="006E641C"/>
    <w:rsid w:val="006E6551"/>
    <w:rsid w:val="006E72B6"/>
    <w:rsid w:val="006F003C"/>
    <w:rsid w:val="006F0291"/>
    <w:rsid w:val="0070466B"/>
    <w:rsid w:val="00705078"/>
    <w:rsid w:val="007130A9"/>
    <w:rsid w:val="007155CF"/>
    <w:rsid w:val="00715AF5"/>
    <w:rsid w:val="0071677E"/>
    <w:rsid w:val="0071726F"/>
    <w:rsid w:val="007277F6"/>
    <w:rsid w:val="00727F9A"/>
    <w:rsid w:val="00736D48"/>
    <w:rsid w:val="007375EF"/>
    <w:rsid w:val="00740CEF"/>
    <w:rsid w:val="00743030"/>
    <w:rsid w:val="00746167"/>
    <w:rsid w:val="00747E50"/>
    <w:rsid w:val="007556D4"/>
    <w:rsid w:val="00757ACE"/>
    <w:rsid w:val="00767EDD"/>
    <w:rsid w:val="00770F73"/>
    <w:rsid w:val="00773B96"/>
    <w:rsid w:val="00776C9E"/>
    <w:rsid w:val="00780D24"/>
    <w:rsid w:val="007833FA"/>
    <w:rsid w:val="00783F68"/>
    <w:rsid w:val="00786642"/>
    <w:rsid w:val="00787CCE"/>
    <w:rsid w:val="007908CD"/>
    <w:rsid w:val="00792433"/>
    <w:rsid w:val="00793FF0"/>
    <w:rsid w:val="00797A05"/>
    <w:rsid w:val="007A293B"/>
    <w:rsid w:val="007A294B"/>
    <w:rsid w:val="007A3B41"/>
    <w:rsid w:val="007B20DA"/>
    <w:rsid w:val="007B378A"/>
    <w:rsid w:val="007B50A5"/>
    <w:rsid w:val="007B7DF6"/>
    <w:rsid w:val="007C0BFE"/>
    <w:rsid w:val="007C2CFC"/>
    <w:rsid w:val="007C5702"/>
    <w:rsid w:val="007D06AC"/>
    <w:rsid w:val="007D550C"/>
    <w:rsid w:val="007D572C"/>
    <w:rsid w:val="007D5F9A"/>
    <w:rsid w:val="007E4ED2"/>
    <w:rsid w:val="007E5553"/>
    <w:rsid w:val="007E790C"/>
    <w:rsid w:val="007F33CC"/>
    <w:rsid w:val="007F4F05"/>
    <w:rsid w:val="007F6E60"/>
    <w:rsid w:val="008008E7"/>
    <w:rsid w:val="0080224F"/>
    <w:rsid w:val="008034FE"/>
    <w:rsid w:val="00804851"/>
    <w:rsid w:val="00805BBD"/>
    <w:rsid w:val="00805F5E"/>
    <w:rsid w:val="00807CEF"/>
    <w:rsid w:val="008136B9"/>
    <w:rsid w:val="00814C82"/>
    <w:rsid w:val="00817DC0"/>
    <w:rsid w:val="0082115B"/>
    <w:rsid w:val="00823E37"/>
    <w:rsid w:val="008250C5"/>
    <w:rsid w:val="00825A84"/>
    <w:rsid w:val="00825EC3"/>
    <w:rsid w:val="008319E3"/>
    <w:rsid w:val="00831DF1"/>
    <w:rsid w:val="00833CCC"/>
    <w:rsid w:val="008366D9"/>
    <w:rsid w:val="0083681E"/>
    <w:rsid w:val="00841D04"/>
    <w:rsid w:val="0084220A"/>
    <w:rsid w:val="008433E9"/>
    <w:rsid w:val="00843F32"/>
    <w:rsid w:val="00844278"/>
    <w:rsid w:val="0084567F"/>
    <w:rsid w:val="008479E3"/>
    <w:rsid w:val="008522F1"/>
    <w:rsid w:val="00864998"/>
    <w:rsid w:val="00871F75"/>
    <w:rsid w:val="00872190"/>
    <w:rsid w:val="00873F9E"/>
    <w:rsid w:val="00874572"/>
    <w:rsid w:val="008757FD"/>
    <w:rsid w:val="00875C0D"/>
    <w:rsid w:val="008766B7"/>
    <w:rsid w:val="008849CD"/>
    <w:rsid w:val="00885B2D"/>
    <w:rsid w:val="00886464"/>
    <w:rsid w:val="00887DCA"/>
    <w:rsid w:val="00890779"/>
    <w:rsid w:val="008A0B70"/>
    <w:rsid w:val="008A21B7"/>
    <w:rsid w:val="008A2291"/>
    <w:rsid w:val="008A4E92"/>
    <w:rsid w:val="008A533F"/>
    <w:rsid w:val="008A582B"/>
    <w:rsid w:val="008A7591"/>
    <w:rsid w:val="008A760B"/>
    <w:rsid w:val="008B0404"/>
    <w:rsid w:val="008B0951"/>
    <w:rsid w:val="008B0F76"/>
    <w:rsid w:val="008B1CF8"/>
    <w:rsid w:val="008B2102"/>
    <w:rsid w:val="008C2FE9"/>
    <w:rsid w:val="008C3994"/>
    <w:rsid w:val="008C6D53"/>
    <w:rsid w:val="008D1D59"/>
    <w:rsid w:val="008D1E37"/>
    <w:rsid w:val="008E00E5"/>
    <w:rsid w:val="008E42DE"/>
    <w:rsid w:val="008E5C7A"/>
    <w:rsid w:val="00901A14"/>
    <w:rsid w:val="00907386"/>
    <w:rsid w:val="0091306D"/>
    <w:rsid w:val="009137BA"/>
    <w:rsid w:val="00920528"/>
    <w:rsid w:val="00921A06"/>
    <w:rsid w:val="00923AB5"/>
    <w:rsid w:val="00923B5A"/>
    <w:rsid w:val="00931C4A"/>
    <w:rsid w:val="00933639"/>
    <w:rsid w:val="00934461"/>
    <w:rsid w:val="00934911"/>
    <w:rsid w:val="00942010"/>
    <w:rsid w:val="00945063"/>
    <w:rsid w:val="00947CB8"/>
    <w:rsid w:val="009519C2"/>
    <w:rsid w:val="00952251"/>
    <w:rsid w:val="009528BD"/>
    <w:rsid w:val="00956FF3"/>
    <w:rsid w:val="009571DA"/>
    <w:rsid w:val="00957A5B"/>
    <w:rsid w:val="00962838"/>
    <w:rsid w:val="009634FA"/>
    <w:rsid w:val="00966988"/>
    <w:rsid w:val="00975343"/>
    <w:rsid w:val="00975E92"/>
    <w:rsid w:val="00975EFB"/>
    <w:rsid w:val="0097715C"/>
    <w:rsid w:val="00982BD4"/>
    <w:rsid w:val="00983EED"/>
    <w:rsid w:val="00985C0B"/>
    <w:rsid w:val="00991360"/>
    <w:rsid w:val="00991678"/>
    <w:rsid w:val="009916BA"/>
    <w:rsid w:val="0099603E"/>
    <w:rsid w:val="009A11DE"/>
    <w:rsid w:val="009A2857"/>
    <w:rsid w:val="009A2E08"/>
    <w:rsid w:val="009A4340"/>
    <w:rsid w:val="009A6F95"/>
    <w:rsid w:val="009B563D"/>
    <w:rsid w:val="009B62C2"/>
    <w:rsid w:val="009C5816"/>
    <w:rsid w:val="009C5EA0"/>
    <w:rsid w:val="009D2980"/>
    <w:rsid w:val="009E0008"/>
    <w:rsid w:val="009E2660"/>
    <w:rsid w:val="009E3256"/>
    <w:rsid w:val="009E34E3"/>
    <w:rsid w:val="009E3D64"/>
    <w:rsid w:val="009E5368"/>
    <w:rsid w:val="009F05FA"/>
    <w:rsid w:val="009F0F68"/>
    <w:rsid w:val="009F2920"/>
    <w:rsid w:val="009F41FA"/>
    <w:rsid w:val="009F6719"/>
    <w:rsid w:val="00A0391E"/>
    <w:rsid w:val="00A03B62"/>
    <w:rsid w:val="00A1258B"/>
    <w:rsid w:val="00A15327"/>
    <w:rsid w:val="00A15B58"/>
    <w:rsid w:val="00A23C37"/>
    <w:rsid w:val="00A26E2A"/>
    <w:rsid w:val="00A30F91"/>
    <w:rsid w:val="00A32BB8"/>
    <w:rsid w:val="00A3565F"/>
    <w:rsid w:val="00A364E2"/>
    <w:rsid w:val="00A377C6"/>
    <w:rsid w:val="00A37E81"/>
    <w:rsid w:val="00A45190"/>
    <w:rsid w:val="00A45667"/>
    <w:rsid w:val="00A53D89"/>
    <w:rsid w:val="00A544AA"/>
    <w:rsid w:val="00A55C28"/>
    <w:rsid w:val="00A5652C"/>
    <w:rsid w:val="00A6244D"/>
    <w:rsid w:val="00A648C8"/>
    <w:rsid w:val="00A65F7E"/>
    <w:rsid w:val="00A70EED"/>
    <w:rsid w:val="00A75A4D"/>
    <w:rsid w:val="00A77D31"/>
    <w:rsid w:val="00A829C0"/>
    <w:rsid w:val="00A85B74"/>
    <w:rsid w:val="00A879FD"/>
    <w:rsid w:val="00A90E09"/>
    <w:rsid w:val="00A923F1"/>
    <w:rsid w:val="00A95886"/>
    <w:rsid w:val="00A95D8D"/>
    <w:rsid w:val="00AA6EE1"/>
    <w:rsid w:val="00AA722A"/>
    <w:rsid w:val="00AB1A08"/>
    <w:rsid w:val="00AB6CB2"/>
    <w:rsid w:val="00AC3C53"/>
    <w:rsid w:val="00AC3D53"/>
    <w:rsid w:val="00AD129B"/>
    <w:rsid w:val="00AD14DB"/>
    <w:rsid w:val="00AD238A"/>
    <w:rsid w:val="00AD3BEA"/>
    <w:rsid w:val="00AE1297"/>
    <w:rsid w:val="00AE1A04"/>
    <w:rsid w:val="00AE1EB8"/>
    <w:rsid w:val="00AE27F2"/>
    <w:rsid w:val="00AE3B11"/>
    <w:rsid w:val="00AE6218"/>
    <w:rsid w:val="00AF0E7C"/>
    <w:rsid w:val="00AF578A"/>
    <w:rsid w:val="00AF57EA"/>
    <w:rsid w:val="00AF6D09"/>
    <w:rsid w:val="00B00206"/>
    <w:rsid w:val="00B0216A"/>
    <w:rsid w:val="00B1251D"/>
    <w:rsid w:val="00B1493C"/>
    <w:rsid w:val="00B2780C"/>
    <w:rsid w:val="00B43167"/>
    <w:rsid w:val="00B45AFF"/>
    <w:rsid w:val="00B507DD"/>
    <w:rsid w:val="00B50DC3"/>
    <w:rsid w:val="00B53BBD"/>
    <w:rsid w:val="00B546BF"/>
    <w:rsid w:val="00B6081A"/>
    <w:rsid w:val="00B70F78"/>
    <w:rsid w:val="00B71E68"/>
    <w:rsid w:val="00B73276"/>
    <w:rsid w:val="00B74999"/>
    <w:rsid w:val="00B8055F"/>
    <w:rsid w:val="00B8072A"/>
    <w:rsid w:val="00B830E6"/>
    <w:rsid w:val="00B86EED"/>
    <w:rsid w:val="00B872D1"/>
    <w:rsid w:val="00B969F1"/>
    <w:rsid w:val="00B974E3"/>
    <w:rsid w:val="00BA16F8"/>
    <w:rsid w:val="00BA21F3"/>
    <w:rsid w:val="00BA3F64"/>
    <w:rsid w:val="00BA6627"/>
    <w:rsid w:val="00BA7542"/>
    <w:rsid w:val="00BB2343"/>
    <w:rsid w:val="00BB78A8"/>
    <w:rsid w:val="00BB7E59"/>
    <w:rsid w:val="00BC3F60"/>
    <w:rsid w:val="00BC4698"/>
    <w:rsid w:val="00BC4783"/>
    <w:rsid w:val="00BC60EF"/>
    <w:rsid w:val="00BD1C4C"/>
    <w:rsid w:val="00BD294B"/>
    <w:rsid w:val="00BD66F7"/>
    <w:rsid w:val="00BD71A6"/>
    <w:rsid w:val="00BD7946"/>
    <w:rsid w:val="00BE33D6"/>
    <w:rsid w:val="00BE3B20"/>
    <w:rsid w:val="00BF0AB5"/>
    <w:rsid w:val="00BF0BB7"/>
    <w:rsid w:val="00BF0E72"/>
    <w:rsid w:val="00BF226C"/>
    <w:rsid w:val="00BF2A4B"/>
    <w:rsid w:val="00BF416C"/>
    <w:rsid w:val="00BF44CF"/>
    <w:rsid w:val="00BF6817"/>
    <w:rsid w:val="00BF6D32"/>
    <w:rsid w:val="00C064FE"/>
    <w:rsid w:val="00C07558"/>
    <w:rsid w:val="00C129A0"/>
    <w:rsid w:val="00C17D9F"/>
    <w:rsid w:val="00C24F3B"/>
    <w:rsid w:val="00C25391"/>
    <w:rsid w:val="00C264D3"/>
    <w:rsid w:val="00C42845"/>
    <w:rsid w:val="00C430C9"/>
    <w:rsid w:val="00C4588F"/>
    <w:rsid w:val="00C5003B"/>
    <w:rsid w:val="00C53235"/>
    <w:rsid w:val="00C54F87"/>
    <w:rsid w:val="00C561E0"/>
    <w:rsid w:val="00C62C4D"/>
    <w:rsid w:val="00C65BF9"/>
    <w:rsid w:val="00C65D02"/>
    <w:rsid w:val="00C67F9F"/>
    <w:rsid w:val="00C7125E"/>
    <w:rsid w:val="00C80C2C"/>
    <w:rsid w:val="00C91A0C"/>
    <w:rsid w:val="00C93DE8"/>
    <w:rsid w:val="00CA037E"/>
    <w:rsid w:val="00CA2402"/>
    <w:rsid w:val="00CA7286"/>
    <w:rsid w:val="00CB0289"/>
    <w:rsid w:val="00CB2860"/>
    <w:rsid w:val="00CB435D"/>
    <w:rsid w:val="00CB689C"/>
    <w:rsid w:val="00CC05B8"/>
    <w:rsid w:val="00CC0A0D"/>
    <w:rsid w:val="00CC3C69"/>
    <w:rsid w:val="00CC53ED"/>
    <w:rsid w:val="00CC5BB3"/>
    <w:rsid w:val="00CD50D6"/>
    <w:rsid w:val="00CE2155"/>
    <w:rsid w:val="00CE25A5"/>
    <w:rsid w:val="00CE2DED"/>
    <w:rsid w:val="00CE37E9"/>
    <w:rsid w:val="00CE7F4A"/>
    <w:rsid w:val="00CF2285"/>
    <w:rsid w:val="00CF3E3E"/>
    <w:rsid w:val="00CF4425"/>
    <w:rsid w:val="00CF6411"/>
    <w:rsid w:val="00D0017A"/>
    <w:rsid w:val="00D02780"/>
    <w:rsid w:val="00D075FB"/>
    <w:rsid w:val="00D11131"/>
    <w:rsid w:val="00D12200"/>
    <w:rsid w:val="00D134CA"/>
    <w:rsid w:val="00D155EB"/>
    <w:rsid w:val="00D16973"/>
    <w:rsid w:val="00D16A3C"/>
    <w:rsid w:val="00D172E7"/>
    <w:rsid w:val="00D21186"/>
    <w:rsid w:val="00D22580"/>
    <w:rsid w:val="00D26C81"/>
    <w:rsid w:val="00D272FE"/>
    <w:rsid w:val="00D27414"/>
    <w:rsid w:val="00D27CD3"/>
    <w:rsid w:val="00D301DD"/>
    <w:rsid w:val="00D3231C"/>
    <w:rsid w:val="00D3271D"/>
    <w:rsid w:val="00D349DF"/>
    <w:rsid w:val="00D36BFC"/>
    <w:rsid w:val="00D43101"/>
    <w:rsid w:val="00D45C6E"/>
    <w:rsid w:val="00D5718E"/>
    <w:rsid w:val="00D604FE"/>
    <w:rsid w:val="00D629E0"/>
    <w:rsid w:val="00D63AF3"/>
    <w:rsid w:val="00D64518"/>
    <w:rsid w:val="00D7003D"/>
    <w:rsid w:val="00D70661"/>
    <w:rsid w:val="00D74260"/>
    <w:rsid w:val="00D75614"/>
    <w:rsid w:val="00D768FA"/>
    <w:rsid w:val="00D81F54"/>
    <w:rsid w:val="00D84E13"/>
    <w:rsid w:val="00D87670"/>
    <w:rsid w:val="00D910D5"/>
    <w:rsid w:val="00D92C60"/>
    <w:rsid w:val="00D93D65"/>
    <w:rsid w:val="00D95143"/>
    <w:rsid w:val="00DA4873"/>
    <w:rsid w:val="00DA5016"/>
    <w:rsid w:val="00DA6639"/>
    <w:rsid w:val="00DA74F9"/>
    <w:rsid w:val="00DB0C84"/>
    <w:rsid w:val="00DB1F64"/>
    <w:rsid w:val="00DB36F1"/>
    <w:rsid w:val="00DB3757"/>
    <w:rsid w:val="00DB3E5D"/>
    <w:rsid w:val="00DB548F"/>
    <w:rsid w:val="00DC1ACF"/>
    <w:rsid w:val="00DC4D63"/>
    <w:rsid w:val="00DC5993"/>
    <w:rsid w:val="00DC5FF8"/>
    <w:rsid w:val="00DD1DA5"/>
    <w:rsid w:val="00DD465F"/>
    <w:rsid w:val="00DD6E60"/>
    <w:rsid w:val="00DF4213"/>
    <w:rsid w:val="00DF6491"/>
    <w:rsid w:val="00DF7047"/>
    <w:rsid w:val="00DF7F85"/>
    <w:rsid w:val="00E01261"/>
    <w:rsid w:val="00E02557"/>
    <w:rsid w:val="00E05145"/>
    <w:rsid w:val="00E06812"/>
    <w:rsid w:val="00E11419"/>
    <w:rsid w:val="00E118AC"/>
    <w:rsid w:val="00E11F9F"/>
    <w:rsid w:val="00E12E0A"/>
    <w:rsid w:val="00E15824"/>
    <w:rsid w:val="00E25076"/>
    <w:rsid w:val="00E257DE"/>
    <w:rsid w:val="00E25F0C"/>
    <w:rsid w:val="00E30AB7"/>
    <w:rsid w:val="00E34A07"/>
    <w:rsid w:val="00E375B5"/>
    <w:rsid w:val="00E37EBC"/>
    <w:rsid w:val="00E51835"/>
    <w:rsid w:val="00E52E12"/>
    <w:rsid w:val="00E52FF1"/>
    <w:rsid w:val="00E53853"/>
    <w:rsid w:val="00E618C6"/>
    <w:rsid w:val="00E67DB7"/>
    <w:rsid w:val="00E723A3"/>
    <w:rsid w:val="00E75C6F"/>
    <w:rsid w:val="00E75C84"/>
    <w:rsid w:val="00E7722A"/>
    <w:rsid w:val="00E776F3"/>
    <w:rsid w:val="00E80260"/>
    <w:rsid w:val="00E82C99"/>
    <w:rsid w:val="00E856AF"/>
    <w:rsid w:val="00E85BD1"/>
    <w:rsid w:val="00E87992"/>
    <w:rsid w:val="00E90CB6"/>
    <w:rsid w:val="00E92ED8"/>
    <w:rsid w:val="00E93C5D"/>
    <w:rsid w:val="00E9778E"/>
    <w:rsid w:val="00EA08C5"/>
    <w:rsid w:val="00EA50BB"/>
    <w:rsid w:val="00EA6DD6"/>
    <w:rsid w:val="00EB242F"/>
    <w:rsid w:val="00EB591B"/>
    <w:rsid w:val="00EC26D9"/>
    <w:rsid w:val="00EC3532"/>
    <w:rsid w:val="00EC5B33"/>
    <w:rsid w:val="00EC5EE9"/>
    <w:rsid w:val="00EC66D1"/>
    <w:rsid w:val="00EC6C63"/>
    <w:rsid w:val="00ED0C63"/>
    <w:rsid w:val="00ED4B99"/>
    <w:rsid w:val="00ED5396"/>
    <w:rsid w:val="00EE0143"/>
    <w:rsid w:val="00EE2327"/>
    <w:rsid w:val="00EE2D15"/>
    <w:rsid w:val="00EE5C9B"/>
    <w:rsid w:val="00EE74D4"/>
    <w:rsid w:val="00EF0B67"/>
    <w:rsid w:val="00EF533A"/>
    <w:rsid w:val="00EF6597"/>
    <w:rsid w:val="00EF775D"/>
    <w:rsid w:val="00F00524"/>
    <w:rsid w:val="00F010FF"/>
    <w:rsid w:val="00F01F3C"/>
    <w:rsid w:val="00F06A90"/>
    <w:rsid w:val="00F0713E"/>
    <w:rsid w:val="00F1311D"/>
    <w:rsid w:val="00F15FA0"/>
    <w:rsid w:val="00F1693F"/>
    <w:rsid w:val="00F17D4E"/>
    <w:rsid w:val="00F235FB"/>
    <w:rsid w:val="00F24063"/>
    <w:rsid w:val="00F25110"/>
    <w:rsid w:val="00F30336"/>
    <w:rsid w:val="00F30DA1"/>
    <w:rsid w:val="00F33D71"/>
    <w:rsid w:val="00F42FCE"/>
    <w:rsid w:val="00F44052"/>
    <w:rsid w:val="00F44A38"/>
    <w:rsid w:val="00F647AD"/>
    <w:rsid w:val="00F64974"/>
    <w:rsid w:val="00F65CB2"/>
    <w:rsid w:val="00F666D9"/>
    <w:rsid w:val="00F706A4"/>
    <w:rsid w:val="00F719E9"/>
    <w:rsid w:val="00F834DB"/>
    <w:rsid w:val="00F85D34"/>
    <w:rsid w:val="00F91886"/>
    <w:rsid w:val="00F92F46"/>
    <w:rsid w:val="00F932CB"/>
    <w:rsid w:val="00FA15F2"/>
    <w:rsid w:val="00FA20CA"/>
    <w:rsid w:val="00FB0F7D"/>
    <w:rsid w:val="00FB336F"/>
    <w:rsid w:val="00FB36CB"/>
    <w:rsid w:val="00FB3BC3"/>
    <w:rsid w:val="00FB5AD0"/>
    <w:rsid w:val="00FC16F7"/>
    <w:rsid w:val="00FC4DE1"/>
    <w:rsid w:val="00FC5327"/>
    <w:rsid w:val="00FD373A"/>
    <w:rsid w:val="00FD3899"/>
    <w:rsid w:val="00FE0C1E"/>
    <w:rsid w:val="00FE3227"/>
    <w:rsid w:val="00FE362F"/>
    <w:rsid w:val="00FF2C5C"/>
    <w:rsid w:val="00FF3EB8"/>
    <w:rsid w:val="00FF77AE"/>
    <w:rsid w:val="01412217"/>
    <w:rsid w:val="01733E08"/>
    <w:rsid w:val="01851156"/>
    <w:rsid w:val="018B7313"/>
    <w:rsid w:val="019A0579"/>
    <w:rsid w:val="01B06F44"/>
    <w:rsid w:val="01B22BB6"/>
    <w:rsid w:val="026B6AAE"/>
    <w:rsid w:val="02DC4377"/>
    <w:rsid w:val="02E82B1A"/>
    <w:rsid w:val="02F53D35"/>
    <w:rsid w:val="0308486D"/>
    <w:rsid w:val="03254190"/>
    <w:rsid w:val="033300E6"/>
    <w:rsid w:val="036D3B31"/>
    <w:rsid w:val="03C01981"/>
    <w:rsid w:val="04061D4C"/>
    <w:rsid w:val="04357B32"/>
    <w:rsid w:val="05527981"/>
    <w:rsid w:val="0563248A"/>
    <w:rsid w:val="0582682A"/>
    <w:rsid w:val="05857165"/>
    <w:rsid w:val="06771DD4"/>
    <w:rsid w:val="06F348A1"/>
    <w:rsid w:val="07400B7F"/>
    <w:rsid w:val="077FD13B"/>
    <w:rsid w:val="079A0E09"/>
    <w:rsid w:val="07B825DB"/>
    <w:rsid w:val="07BD7FA0"/>
    <w:rsid w:val="08473FA0"/>
    <w:rsid w:val="098E2F9A"/>
    <w:rsid w:val="09994689"/>
    <w:rsid w:val="09D20A08"/>
    <w:rsid w:val="09DA1478"/>
    <w:rsid w:val="0A2057AA"/>
    <w:rsid w:val="0A3315B2"/>
    <w:rsid w:val="0A577BB4"/>
    <w:rsid w:val="0A76048F"/>
    <w:rsid w:val="0A8852C1"/>
    <w:rsid w:val="0A8E6144"/>
    <w:rsid w:val="0A8F7B15"/>
    <w:rsid w:val="0AA11474"/>
    <w:rsid w:val="0AAE2682"/>
    <w:rsid w:val="0AE6634D"/>
    <w:rsid w:val="0AFD2FCA"/>
    <w:rsid w:val="0B125172"/>
    <w:rsid w:val="0B6C6AC4"/>
    <w:rsid w:val="0BA06E67"/>
    <w:rsid w:val="0BA25C9F"/>
    <w:rsid w:val="0BD53BB5"/>
    <w:rsid w:val="0C4E2C4B"/>
    <w:rsid w:val="0C94010B"/>
    <w:rsid w:val="0CC77CA2"/>
    <w:rsid w:val="0CD25A13"/>
    <w:rsid w:val="0DB77700"/>
    <w:rsid w:val="0E0F35C5"/>
    <w:rsid w:val="0E277992"/>
    <w:rsid w:val="0ECEE1FD"/>
    <w:rsid w:val="0ED5140F"/>
    <w:rsid w:val="0F413F13"/>
    <w:rsid w:val="0F5F45A8"/>
    <w:rsid w:val="0FEB1F7D"/>
    <w:rsid w:val="0FF62926"/>
    <w:rsid w:val="0FFBE0E7"/>
    <w:rsid w:val="0FFCC425"/>
    <w:rsid w:val="102F668F"/>
    <w:rsid w:val="11383ED9"/>
    <w:rsid w:val="116C6D9B"/>
    <w:rsid w:val="1192726F"/>
    <w:rsid w:val="120B2A8D"/>
    <w:rsid w:val="12FD9D60"/>
    <w:rsid w:val="133A2781"/>
    <w:rsid w:val="134F45E2"/>
    <w:rsid w:val="13854517"/>
    <w:rsid w:val="14AD7CDA"/>
    <w:rsid w:val="15E82414"/>
    <w:rsid w:val="1600457F"/>
    <w:rsid w:val="1602024F"/>
    <w:rsid w:val="165758B6"/>
    <w:rsid w:val="16668E5B"/>
    <w:rsid w:val="167D29D4"/>
    <w:rsid w:val="167F5836"/>
    <w:rsid w:val="16E37F88"/>
    <w:rsid w:val="176264E2"/>
    <w:rsid w:val="177571D5"/>
    <w:rsid w:val="177F0860"/>
    <w:rsid w:val="17A16E86"/>
    <w:rsid w:val="17B11783"/>
    <w:rsid w:val="17B40753"/>
    <w:rsid w:val="17FFBFC2"/>
    <w:rsid w:val="17FFCA69"/>
    <w:rsid w:val="18063792"/>
    <w:rsid w:val="1869251A"/>
    <w:rsid w:val="18992DF0"/>
    <w:rsid w:val="18AE300E"/>
    <w:rsid w:val="196D6E2B"/>
    <w:rsid w:val="19A97B5A"/>
    <w:rsid w:val="19F7F3C6"/>
    <w:rsid w:val="19FC2263"/>
    <w:rsid w:val="1A0240A3"/>
    <w:rsid w:val="1A403088"/>
    <w:rsid w:val="1AE01AF1"/>
    <w:rsid w:val="1B572F6A"/>
    <w:rsid w:val="1B6F3495"/>
    <w:rsid w:val="1B85417C"/>
    <w:rsid w:val="1BAE2D9E"/>
    <w:rsid w:val="1BBD72B4"/>
    <w:rsid w:val="1BF57AD3"/>
    <w:rsid w:val="1BFB1690"/>
    <w:rsid w:val="1BFB795F"/>
    <w:rsid w:val="1C4D2C14"/>
    <w:rsid w:val="1C6DD535"/>
    <w:rsid w:val="1C7E0AFB"/>
    <w:rsid w:val="1CA63489"/>
    <w:rsid w:val="1CD76706"/>
    <w:rsid w:val="1CE15C55"/>
    <w:rsid w:val="1CF00880"/>
    <w:rsid w:val="1D26197C"/>
    <w:rsid w:val="1D281226"/>
    <w:rsid w:val="1D3DD3EA"/>
    <w:rsid w:val="1D6D421A"/>
    <w:rsid w:val="1D954D00"/>
    <w:rsid w:val="1DAC2089"/>
    <w:rsid w:val="1E177538"/>
    <w:rsid w:val="1E2F0990"/>
    <w:rsid w:val="1E360116"/>
    <w:rsid w:val="1E522D7A"/>
    <w:rsid w:val="1E776558"/>
    <w:rsid w:val="1F310818"/>
    <w:rsid w:val="1F4F436B"/>
    <w:rsid w:val="1F6C6BA8"/>
    <w:rsid w:val="1F7657FB"/>
    <w:rsid w:val="1F77F468"/>
    <w:rsid w:val="1F7FCD07"/>
    <w:rsid w:val="1FB71629"/>
    <w:rsid w:val="1FBEB10E"/>
    <w:rsid w:val="1FBF4890"/>
    <w:rsid w:val="1FD50DE8"/>
    <w:rsid w:val="1FD72BB6"/>
    <w:rsid w:val="1FDDD22B"/>
    <w:rsid w:val="1FDF4140"/>
    <w:rsid w:val="1FE4B20D"/>
    <w:rsid w:val="1FF51369"/>
    <w:rsid w:val="1FF9947C"/>
    <w:rsid w:val="2005771F"/>
    <w:rsid w:val="2019357C"/>
    <w:rsid w:val="205B01C7"/>
    <w:rsid w:val="20610BD3"/>
    <w:rsid w:val="206E159F"/>
    <w:rsid w:val="207211DD"/>
    <w:rsid w:val="20795529"/>
    <w:rsid w:val="20BC04F2"/>
    <w:rsid w:val="20F21254"/>
    <w:rsid w:val="20F66025"/>
    <w:rsid w:val="215C4F00"/>
    <w:rsid w:val="218872DA"/>
    <w:rsid w:val="21927F8C"/>
    <w:rsid w:val="21DC418B"/>
    <w:rsid w:val="22D86175"/>
    <w:rsid w:val="230A2956"/>
    <w:rsid w:val="23CE88C0"/>
    <w:rsid w:val="23DE5C20"/>
    <w:rsid w:val="23FF039B"/>
    <w:rsid w:val="23FFCEA2"/>
    <w:rsid w:val="2453331E"/>
    <w:rsid w:val="24F8BF82"/>
    <w:rsid w:val="254368D6"/>
    <w:rsid w:val="25497F3A"/>
    <w:rsid w:val="25A75FBD"/>
    <w:rsid w:val="25F945AB"/>
    <w:rsid w:val="269767BE"/>
    <w:rsid w:val="26A351EA"/>
    <w:rsid w:val="26AD307C"/>
    <w:rsid w:val="26AD7168"/>
    <w:rsid w:val="27124E5F"/>
    <w:rsid w:val="27601A46"/>
    <w:rsid w:val="277662DB"/>
    <w:rsid w:val="277B3161"/>
    <w:rsid w:val="27997B53"/>
    <w:rsid w:val="27AA6F60"/>
    <w:rsid w:val="27EEF940"/>
    <w:rsid w:val="27EF2262"/>
    <w:rsid w:val="27EF5BC9"/>
    <w:rsid w:val="27EF8678"/>
    <w:rsid w:val="27F5F529"/>
    <w:rsid w:val="27FD220E"/>
    <w:rsid w:val="27FD5DD2"/>
    <w:rsid w:val="28425812"/>
    <w:rsid w:val="2852419D"/>
    <w:rsid w:val="28A46491"/>
    <w:rsid w:val="28CB1EEB"/>
    <w:rsid w:val="28F92C02"/>
    <w:rsid w:val="29122E21"/>
    <w:rsid w:val="297D920C"/>
    <w:rsid w:val="298409E3"/>
    <w:rsid w:val="29A30A29"/>
    <w:rsid w:val="29CE761A"/>
    <w:rsid w:val="29E73D9F"/>
    <w:rsid w:val="2A07405E"/>
    <w:rsid w:val="2A135BAE"/>
    <w:rsid w:val="2A297275"/>
    <w:rsid w:val="2A6E1302"/>
    <w:rsid w:val="2A7D0B9E"/>
    <w:rsid w:val="2AB684B5"/>
    <w:rsid w:val="2ADF8961"/>
    <w:rsid w:val="2AE2135A"/>
    <w:rsid w:val="2B513CBE"/>
    <w:rsid w:val="2B7B1084"/>
    <w:rsid w:val="2B7F10B4"/>
    <w:rsid w:val="2BD66D82"/>
    <w:rsid w:val="2BEDF54F"/>
    <w:rsid w:val="2BFF2902"/>
    <w:rsid w:val="2C0E579A"/>
    <w:rsid w:val="2C1863B1"/>
    <w:rsid w:val="2C748247"/>
    <w:rsid w:val="2CA77DDA"/>
    <w:rsid w:val="2CBFDB3C"/>
    <w:rsid w:val="2D12044E"/>
    <w:rsid w:val="2D5A444D"/>
    <w:rsid w:val="2D6B9405"/>
    <w:rsid w:val="2D7725C4"/>
    <w:rsid w:val="2D7BC65E"/>
    <w:rsid w:val="2D7FED1B"/>
    <w:rsid w:val="2DC20D74"/>
    <w:rsid w:val="2DC41780"/>
    <w:rsid w:val="2DDF39D1"/>
    <w:rsid w:val="2DEE1D50"/>
    <w:rsid w:val="2E290C32"/>
    <w:rsid w:val="2E3ECB06"/>
    <w:rsid w:val="2E7E359F"/>
    <w:rsid w:val="2E7E5441"/>
    <w:rsid w:val="2E8179FC"/>
    <w:rsid w:val="2E9F71F6"/>
    <w:rsid w:val="2F1A756E"/>
    <w:rsid w:val="2F2F5238"/>
    <w:rsid w:val="2F806961"/>
    <w:rsid w:val="2F862E55"/>
    <w:rsid w:val="2FB4DBFB"/>
    <w:rsid w:val="2FBE5B65"/>
    <w:rsid w:val="2FD31F39"/>
    <w:rsid w:val="2FD97DA6"/>
    <w:rsid w:val="2FE79E60"/>
    <w:rsid w:val="2FE83E69"/>
    <w:rsid w:val="2FEB985C"/>
    <w:rsid w:val="2FFA2955"/>
    <w:rsid w:val="2FFF54CD"/>
    <w:rsid w:val="2FFF8606"/>
    <w:rsid w:val="2FFFC3C4"/>
    <w:rsid w:val="2FFFD630"/>
    <w:rsid w:val="306F387F"/>
    <w:rsid w:val="309F217C"/>
    <w:rsid w:val="317145A7"/>
    <w:rsid w:val="31E55B20"/>
    <w:rsid w:val="31EA7D2A"/>
    <w:rsid w:val="320F5E82"/>
    <w:rsid w:val="323399C7"/>
    <w:rsid w:val="324E4A6F"/>
    <w:rsid w:val="32577A5A"/>
    <w:rsid w:val="32A8038D"/>
    <w:rsid w:val="32C3CA2C"/>
    <w:rsid w:val="332A1D18"/>
    <w:rsid w:val="33B24E31"/>
    <w:rsid w:val="33CE6CB2"/>
    <w:rsid w:val="33D86840"/>
    <w:rsid w:val="33FCC9FE"/>
    <w:rsid w:val="34176535"/>
    <w:rsid w:val="34264AE9"/>
    <w:rsid w:val="342E73D7"/>
    <w:rsid w:val="34335C8A"/>
    <w:rsid w:val="347A4D3A"/>
    <w:rsid w:val="34DA2877"/>
    <w:rsid w:val="35057B6A"/>
    <w:rsid w:val="356DA93C"/>
    <w:rsid w:val="356E0C9D"/>
    <w:rsid w:val="35924447"/>
    <w:rsid w:val="35978AA5"/>
    <w:rsid w:val="35EF203D"/>
    <w:rsid w:val="36184485"/>
    <w:rsid w:val="366B39A2"/>
    <w:rsid w:val="3674520D"/>
    <w:rsid w:val="367BBCBF"/>
    <w:rsid w:val="368446E3"/>
    <w:rsid w:val="368F2055"/>
    <w:rsid w:val="36C01A4A"/>
    <w:rsid w:val="36EF5682"/>
    <w:rsid w:val="36EFC07A"/>
    <w:rsid w:val="36FB4F18"/>
    <w:rsid w:val="37282C56"/>
    <w:rsid w:val="37283792"/>
    <w:rsid w:val="37397993"/>
    <w:rsid w:val="373F0B93"/>
    <w:rsid w:val="375722D9"/>
    <w:rsid w:val="3774EBD5"/>
    <w:rsid w:val="3777B9B6"/>
    <w:rsid w:val="377FC26A"/>
    <w:rsid w:val="379F105D"/>
    <w:rsid w:val="37BFB658"/>
    <w:rsid w:val="37DF4C30"/>
    <w:rsid w:val="37E01F65"/>
    <w:rsid w:val="37EDD528"/>
    <w:rsid w:val="37F70423"/>
    <w:rsid w:val="37F7162A"/>
    <w:rsid w:val="37FBDE21"/>
    <w:rsid w:val="37FF0EB2"/>
    <w:rsid w:val="381F6852"/>
    <w:rsid w:val="383241D8"/>
    <w:rsid w:val="387C293A"/>
    <w:rsid w:val="38DC41E8"/>
    <w:rsid w:val="38E50CF6"/>
    <w:rsid w:val="38FF6EC5"/>
    <w:rsid w:val="38FF7D0F"/>
    <w:rsid w:val="390B439F"/>
    <w:rsid w:val="39A67CD0"/>
    <w:rsid w:val="39E2F359"/>
    <w:rsid w:val="39FF45D9"/>
    <w:rsid w:val="3A0C6741"/>
    <w:rsid w:val="3A3B6422"/>
    <w:rsid w:val="3A6612ED"/>
    <w:rsid w:val="3A704546"/>
    <w:rsid w:val="3A8457EE"/>
    <w:rsid w:val="3A90134C"/>
    <w:rsid w:val="3AD655A5"/>
    <w:rsid w:val="3B12492D"/>
    <w:rsid w:val="3B2851DB"/>
    <w:rsid w:val="3B5FE5E7"/>
    <w:rsid w:val="3B7B56FC"/>
    <w:rsid w:val="3B7F0BC2"/>
    <w:rsid w:val="3BAB5F51"/>
    <w:rsid w:val="3BDF2B43"/>
    <w:rsid w:val="3BDF5DAD"/>
    <w:rsid w:val="3BE5876B"/>
    <w:rsid w:val="3BECE5EC"/>
    <w:rsid w:val="3BF540BC"/>
    <w:rsid w:val="3BF75AC5"/>
    <w:rsid w:val="3BF79036"/>
    <w:rsid w:val="3BF7FEEC"/>
    <w:rsid w:val="3BFB487D"/>
    <w:rsid w:val="3BFDDDED"/>
    <w:rsid w:val="3BFF88A9"/>
    <w:rsid w:val="3C3DDEB1"/>
    <w:rsid w:val="3C785737"/>
    <w:rsid w:val="3C8A79B5"/>
    <w:rsid w:val="3C8C5C8F"/>
    <w:rsid w:val="3CAF8483"/>
    <w:rsid w:val="3CEDFAB5"/>
    <w:rsid w:val="3D3A1708"/>
    <w:rsid w:val="3D571D54"/>
    <w:rsid w:val="3D6B6414"/>
    <w:rsid w:val="3D7B8FB0"/>
    <w:rsid w:val="3DAFBD55"/>
    <w:rsid w:val="3DB7DF06"/>
    <w:rsid w:val="3DD376D7"/>
    <w:rsid w:val="3DD65C78"/>
    <w:rsid w:val="3DDD426D"/>
    <w:rsid w:val="3DE68E0F"/>
    <w:rsid w:val="3DEC2301"/>
    <w:rsid w:val="3DF751C8"/>
    <w:rsid w:val="3DFB94DC"/>
    <w:rsid w:val="3DFD1CDA"/>
    <w:rsid w:val="3DFEB1ED"/>
    <w:rsid w:val="3DFEFA7E"/>
    <w:rsid w:val="3DFFD143"/>
    <w:rsid w:val="3E34C65E"/>
    <w:rsid w:val="3E3FBA70"/>
    <w:rsid w:val="3E6F632E"/>
    <w:rsid w:val="3E73D56E"/>
    <w:rsid w:val="3E7D42B9"/>
    <w:rsid w:val="3EB27098"/>
    <w:rsid w:val="3EB770F6"/>
    <w:rsid w:val="3ED7B8DE"/>
    <w:rsid w:val="3EDDDF36"/>
    <w:rsid w:val="3EDF1BEE"/>
    <w:rsid w:val="3EE1AEF9"/>
    <w:rsid w:val="3EE44EC7"/>
    <w:rsid w:val="3EEEE26F"/>
    <w:rsid w:val="3EF7A772"/>
    <w:rsid w:val="3EF93221"/>
    <w:rsid w:val="3EFA6920"/>
    <w:rsid w:val="3EFB03C7"/>
    <w:rsid w:val="3EFF1840"/>
    <w:rsid w:val="3EFF7982"/>
    <w:rsid w:val="3F0415CF"/>
    <w:rsid w:val="3F2D6858"/>
    <w:rsid w:val="3F3E9CD8"/>
    <w:rsid w:val="3F40562F"/>
    <w:rsid w:val="3F517C22"/>
    <w:rsid w:val="3F5653C3"/>
    <w:rsid w:val="3F5719B8"/>
    <w:rsid w:val="3F5A7FD6"/>
    <w:rsid w:val="3F5ADA84"/>
    <w:rsid w:val="3F5C343F"/>
    <w:rsid w:val="3F5C345E"/>
    <w:rsid w:val="3F5F8880"/>
    <w:rsid w:val="3F5FF578"/>
    <w:rsid w:val="3F697A49"/>
    <w:rsid w:val="3F6A057C"/>
    <w:rsid w:val="3F6BC769"/>
    <w:rsid w:val="3F7A7738"/>
    <w:rsid w:val="3F7E1A82"/>
    <w:rsid w:val="3F7E714A"/>
    <w:rsid w:val="3F7F7A23"/>
    <w:rsid w:val="3F9A7687"/>
    <w:rsid w:val="3FA76F58"/>
    <w:rsid w:val="3FBDAD9E"/>
    <w:rsid w:val="3FCF16C9"/>
    <w:rsid w:val="3FCFC9E7"/>
    <w:rsid w:val="3FCFFDD4"/>
    <w:rsid w:val="3FE2F917"/>
    <w:rsid w:val="3FE434F6"/>
    <w:rsid w:val="3FE729E8"/>
    <w:rsid w:val="3FE75114"/>
    <w:rsid w:val="3FEEBF64"/>
    <w:rsid w:val="3FEF01EB"/>
    <w:rsid w:val="3FF10E36"/>
    <w:rsid w:val="3FF436E3"/>
    <w:rsid w:val="3FF53128"/>
    <w:rsid w:val="3FF54102"/>
    <w:rsid w:val="3FF66D27"/>
    <w:rsid w:val="3FF77C50"/>
    <w:rsid w:val="3FF7AB63"/>
    <w:rsid w:val="3FFB60DE"/>
    <w:rsid w:val="3FFD17FE"/>
    <w:rsid w:val="3FFE80FA"/>
    <w:rsid w:val="3FFF2274"/>
    <w:rsid w:val="3FFF2A14"/>
    <w:rsid w:val="3FFF4089"/>
    <w:rsid w:val="3FFFD638"/>
    <w:rsid w:val="3FFFD63F"/>
    <w:rsid w:val="40900A73"/>
    <w:rsid w:val="409F679F"/>
    <w:rsid w:val="40AF3ED0"/>
    <w:rsid w:val="40E2476E"/>
    <w:rsid w:val="40FD579F"/>
    <w:rsid w:val="41285C1C"/>
    <w:rsid w:val="41355906"/>
    <w:rsid w:val="4179505A"/>
    <w:rsid w:val="41BD003E"/>
    <w:rsid w:val="41EF7327"/>
    <w:rsid w:val="423C3F31"/>
    <w:rsid w:val="42A57CBE"/>
    <w:rsid w:val="42DF0466"/>
    <w:rsid w:val="42E62CE4"/>
    <w:rsid w:val="42EE3379"/>
    <w:rsid w:val="432C39E7"/>
    <w:rsid w:val="43481AB3"/>
    <w:rsid w:val="437569DA"/>
    <w:rsid w:val="43892D64"/>
    <w:rsid w:val="43BD37F9"/>
    <w:rsid w:val="43D81F6A"/>
    <w:rsid w:val="43DFDA25"/>
    <w:rsid w:val="43FBCE08"/>
    <w:rsid w:val="440D3197"/>
    <w:rsid w:val="440D631B"/>
    <w:rsid w:val="44175507"/>
    <w:rsid w:val="44175555"/>
    <w:rsid w:val="443F0BC5"/>
    <w:rsid w:val="448458A4"/>
    <w:rsid w:val="44866391"/>
    <w:rsid w:val="449F603D"/>
    <w:rsid w:val="44E57A05"/>
    <w:rsid w:val="44E57E21"/>
    <w:rsid w:val="45981C68"/>
    <w:rsid w:val="45D3A7A1"/>
    <w:rsid w:val="463F4D64"/>
    <w:rsid w:val="46804D67"/>
    <w:rsid w:val="46D6200B"/>
    <w:rsid w:val="47E02466"/>
    <w:rsid w:val="47E94480"/>
    <w:rsid w:val="47FF884E"/>
    <w:rsid w:val="482C785E"/>
    <w:rsid w:val="489F2FD7"/>
    <w:rsid w:val="48A21DA4"/>
    <w:rsid w:val="49C474EA"/>
    <w:rsid w:val="49D90B7B"/>
    <w:rsid w:val="49F03EDF"/>
    <w:rsid w:val="4A1A985F"/>
    <w:rsid w:val="4A35054C"/>
    <w:rsid w:val="4A467045"/>
    <w:rsid w:val="4A620006"/>
    <w:rsid w:val="4A6718D3"/>
    <w:rsid w:val="4AA414EF"/>
    <w:rsid w:val="4AF5BC17"/>
    <w:rsid w:val="4AFD87B4"/>
    <w:rsid w:val="4B4F2E04"/>
    <w:rsid w:val="4B6E7536"/>
    <w:rsid w:val="4B996A71"/>
    <w:rsid w:val="4BA1123E"/>
    <w:rsid w:val="4BAE45B1"/>
    <w:rsid w:val="4BB53E73"/>
    <w:rsid w:val="4BE12FA1"/>
    <w:rsid w:val="4BEA2377"/>
    <w:rsid w:val="4BFAF1A8"/>
    <w:rsid w:val="4C3D420F"/>
    <w:rsid w:val="4C5673CD"/>
    <w:rsid w:val="4C7A5ABE"/>
    <w:rsid w:val="4CB55823"/>
    <w:rsid w:val="4CB67F7A"/>
    <w:rsid w:val="4CB82AAB"/>
    <w:rsid w:val="4CBE193F"/>
    <w:rsid w:val="4CC96DED"/>
    <w:rsid w:val="4D7FE27D"/>
    <w:rsid w:val="4DDF8132"/>
    <w:rsid w:val="4DEF4096"/>
    <w:rsid w:val="4E130B65"/>
    <w:rsid w:val="4E8B72EE"/>
    <w:rsid w:val="4EAE2BFE"/>
    <w:rsid w:val="4ECD11FB"/>
    <w:rsid w:val="4ED27835"/>
    <w:rsid w:val="4EEC5490"/>
    <w:rsid w:val="4EF795DB"/>
    <w:rsid w:val="4EF7BE9A"/>
    <w:rsid w:val="4EFFAB88"/>
    <w:rsid w:val="4F207777"/>
    <w:rsid w:val="4F481077"/>
    <w:rsid w:val="4F486DB0"/>
    <w:rsid w:val="4F7FBCD3"/>
    <w:rsid w:val="4FA41C8C"/>
    <w:rsid w:val="4FB67612"/>
    <w:rsid w:val="4FBF4EF7"/>
    <w:rsid w:val="4FC7824A"/>
    <w:rsid w:val="4FFB0A2B"/>
    <w:rsid w:val="4FFBED93"/>
    <w:rsid w:val="4FFF3BD6"/>
    <w:rsid w:val="50014BEA"/>
    <w:rsid w:val="504D7051"/>
    <w:rsid w:val="505911AC"/>
    <w:rsid w:val="508C2186"/>
    <w:rsid w:val="50A104D8"/>
    <w:rsid w:val="50CC59AD"/>
    <w:rsid w:val="50F36CA8"/>
    <w:rsid w:val="51233D97"/>
    <w:rsid w:val="51BFFF6C"/>
    <w:rsid w:val="51CB72E1"/>
    <w:rsid w:val="51D78611"/>
    <w:rsid w:val="51ED36CD"/>
    <w:rsid w:val="51F2E2D5"/>
    <w:rsid w:val="51F373F3"/>
    <w:rsid w:val="52227404"/>
    <w:rsid w:val="5237D362"/>
    <w:rsid w:val="52A260F2"/>
    <w:rsid w:val="52C30003"/>
    <w:rsid w:val="52DDC119"/>
    <w:rsid w:val="53313549"/>
    <w:rsid w:val="537BC44F"/>
    <w:rsid w:val="539D5979"/>
    <w:rsid w:val="53C675C3"/>
    <w:rsid w:val="53D7FF6A"/>
    <w:rsid w:val="53DE6818"/>
    <w:rsid w:val="53EF8680"/>
    <w:rsid w:val="53FF4EFD"/>
    <w:rsid w:val="540137D5"/>
    <w:rsid w:val="54363BAA"/>
    <w:rsid w:val="546F0345"/>
    <w:rsid w:val="54875B19"/>
    <w:rsid w:val="553A411F"/>
    <w:rsid w:val="555F8FE9"/>
    <w:rsid w:val="556748D7"/>
    <w:rsid w:val="55920683"/>
    <w:rsid w:val="55BAC1A8"/>
    <w:rsid w:val="561826A7"/>
    <w:rsid w:val="562A2F41"/>
    <w:rsid w:val="566B09FA"/>
    <w:rsid w:val="56BC444E"/>
    <w:rsid w:val="56D9FB82"/>
    <w:rsid w:val="56DA8777"/>
    <w:rsid w:val="56E7A24C"/>
    <w:rsid w:val="573C1A0B"/>
    <w:rsid w:val="573DC4F3"/>
    <w:rsid w:val="575F4656"/>
    <w:rsid w:val="577753F2"/>
    <w:rsid w:val="5786F51E"/>
    <w:rsid w:val="57A3E62D"/>
    <w:rsid w:val="57BF55C7"/>
    <w:rsid w:val="57CF42C9"/>
    <w:rsid w:val="57DD6BC9"/>
    <w:rsid w:val="57EF02F7"/>
    <w:rsid w:val="57FB7613"/>
    <w:rsid w:val="57FF31CB"/>
    <w:rsid w:val="57FF6286"/>
    <w:rsid w:val="57FF65CF"/>
    <w:rsid w:val="57FF78E7"/>
    <w:rsid w:val="57FFD866"/>
    <w:rsid w:val="582D61FC"/>
    <w:rsid w:val="5858A1A1"/>
    <w:rsid w:val="586631C9"/>
    <w:rsid w:val="58821048"/>
    <w:rsid w:val="58936AF4"/>
    <w:rsid w:val="590A5872"/>
    <w:rsid w:val="59114216"/>
    <w:rsid w:val="59671396"/>
    <w:rsid w:val="597439B4"/>
    <w:rsid w:val="59AE81F9"/>
    <w:rsid w:val="59CD59B2"/>
    <w:rsid w:val="59DFCEB3"/>
    <w:rsid w:val="59F740A9"/>
    <w:rsid w:val="59FB9EFE"/>
    <w:rsid w:val="59FE50E7"/>
    <w:rsid w:val="5A0D5756"/>
    <w:rsid w:val="5A7B43DC"/>
    <w:rsid w:val="5A7F5D35"/>
    <w:rsid w:val="5ABA7FAA"/>
    <w:rsid w:val="5ABF6CD5"/>
    <w:rsid w:val="5AD6B728"/>
    <w:rsid w:val="5AE77C20"/>
    <w:rsid w:val="5AFF0D8C"/>
    <w:rsid w:val="5B3F0B30"/>
    <w:rsid w:val="5B6B77E3"/>
    <w:rsid w:val="5B770458"/>
    <w:rsid w:val="5B7765D3"/>
    <w:rsid w:val="5B7C9D8F"/>
    <w:rsid w:val="5B7FC60D"/>
    <w:rsid w:val="5B816E6A"/>
    <w:rsid w:val="5B9F1982"/>
    <w:rsid w:val="5BBFB8AA"/>
    <w:rsid w:val="5BEABEAF"/>
    <w:rsid w:val="5BF22FC6"/>
    <w:rsid w:val="5BF5F1D1"/>
    <w:rsid w:val="5BF6B9DB"/>
    <w:rsid w:val="5BFFEAF4"/>
    <w:rsid w:val="5C9075D6"/>
    <w:rsid w:val="5CF146DD"/>
    <w:rsid w:val="5CF44926"/>
    <w:rsid w:val="5D101956"/>
    <w:rsid w:val="5D3F200C"/>
    <w:rsid w:val="5D5905B3"/>
    <w:rsid w:val="5D63B302"/>
    <w:rsid w:val="5D6D4E72"/>
    <w:rsid w:val="5D77B70B"/>
    <w:rsid w:val="5D7D1E27"/>
    <w:rsid w:val="5DB361FE"/>
    <w:rsid w:val="5DB91FB9"/>
    <w:rsid w:val="5DBC3303"/>
    <w:rsid w:val="5DDB9AFB"/>
    <w:rsid w:val="5DEFD1E6"/>
    <w:rsid w:val="5DF75AC0"/>
    <w:rsid w:val="5DFB3783"/>
    <w:rsid w:val="5DFD5746"/>
    <w:rsid w:val="5DFF1B23"/>
    <w:rsid w:val="5E1F3E75"/>
    <w:rsid w:val="5E575C5F"/>
    <w:rsid w:val="5E961B7A"/>
    <w:rsid w:val="5E972CCB"/>
    <w:rsid w:val="5EB31FBF"/>
    <w:rsid w:val="5EB59223"/>
    <w:rsid w:val="5EBFA047"/>
    <w:rsid w:val="5EE66E12"/>
    <w:rsid w:val="5EFA7CCD"/>
    <w:rsid w:val="5EFF6C22"/>
    <w:rsid w:val="5EFFDC63"/>
    <w:rsid w:val="5F406580"/>
    <w:rsid w:val="5F4FEA5C"/>
    <w:rsid w:val="5F57AB4C"/>
    <w:rsid w:val="5F5F03BD"/>
    <w:rsid w:val="5F5FABB1"/>
    <w:rsid w:val="5F6FF85E"/>
    <w:rsid w:val="5F755E70"/>
    <w:rsid w:val="5F7FD610"/>
    <w:rsid w:val="5F7FE96B"/>
    <w:rsid w:val="5F9F4CCF"/>
    <w:rsid w:val="5FBD65CE"/>
    <w:rsid w:val="5FBD952E"/>
    <w:rsid w:val="5FBE5D7F"/>
    <w:rsid w:val="5FBEF92D"/>
    <w:rsid w:val="5FCF4E8D"/>
    <w:rsid w:val="5FD1F3DA"/>
    <w:rsid w:val="5FDB31CC"/>
    <w:rsid w:val="5FDD5CF9"/>
    <w:rsid w:val="5FE12444"/>
    <w:rsid w:val="5FE7B836"/>
    <w:rsid w:val="5FE7CCAE"/>
    <w:rsid w:val="5FE7D575"/>
    <w:rsid w:val="5FEAC91D"/>
    <w:rsid w:val="5FED13B0"/>
    <w:rsid w:val="5FEFB58A"/>
    <w:rsid w:val="5FF500C8"/>
    <w:rsid w:val="5FF55A9E"/>
    <w:rsid w:val="5FF7E3C7"/>
    <w:rsid w:val="5FF95B37"/>
    <w:rsid w:val="5FFA3E50"/>
    <w:rsid w:val="5FFD73E2"/>
    <w:rsid w:val="5FFD7DBA"/>
    <w:rsid w:val="5FFED687"/>
    <w:rsid w:val="5FFF0A27"/>
    <w:rsid w:val="5FFF80BB"/>
    <w:rsid w:val="5FFF9FFE"/>
    <w:rsid w:val="5FFFE777"/>
    <w:rsid w:val="605F413A"/>
    <w:rsid w:val="60610DAD"/>
    <w:rsid w:val="608E07DA"/>
    <w:rsid w:val="614E11BD"/>
    <w:rsid w:val="61E65DBE"/>
    <w:rsid w:val="61FCEE75"/>
    <w:rsid w:val="62133A63"/>
    <w:rsid w:val="624242E2"/>
    <w:rsid w:val="62465F01"/>
    <w:rsid w:val="628B6C75"/>
    <w:rsid w:val="63276594"/>
    <w:rsid w:val="633C3C7A"/>
    <w:rsid w:val="63656D1A"/>
    <w:rsid w:val="63A07C9C"/>
    <w:rsid w:val="63B328AB"/>
    <w:rsid w:val="63C270BB"/>
    <w:rsid w:val="63DEBBF8"/>
    <w:rsid w:val="63EF8EE6"/>
    <w:rsid w:val="641206A9"/>
    <w:rsid w:val="64426509"/>
    <w:rsid w:val="649E593A"/>
    <w:rsid w:val="64FF740A"/>
    <w:rsid w:val="65120FF9"/>
    <w:rsid w:val="659F466C"/>
    <w:rsid w:val="65CAFBC3"/>
    <w:rsid w:val="65E74D7E"/>
    <w:rsid w:val="65F5EEB7"/>
    <w:rsid w:val="65F8733F"/>
    <w:rsid w:val="65FE5037"/>
    <w:rsid w:val="6610311A"/>
    <w:rsid w:val="66534391"/>
    <w:rsid w:val="669B5DAE"/>
    <w:rsid w:val="66C60324"/>
    <w:rsid w:val="66E02C64"/>
    <w:rsid w:val="66E9697E"/>
    <w:rsid w:val="671901C1"/>
    <w:rsid w:val="67426E8D"/>
    <w:rsid w:val="67633DF3"/>
    <w:rsid w:val="6767101D"/>
    <w:rsid w:val="676F1877"/>
    <w:rsid w:val="677F8718"/>
    <w:rsid w:val="679FE48C"/>
    <w:rsid w:val="67C63815"/>
    <w:rsid w:val="67F79549"/>
    <w:rsid w:val="67FB090C"/>
    <w:rsid w:val="67FD5541"/>
    <w:rsid w:val="68A066BA"/>
    <w:rsid w:val="68FFD97B"/>
    <w:rsid w:val="69140C7C"/>
    <w:rsid w:val="69577120"/>
    <w:rsid w:val="697025EB"/>
    <w:rsid w:val="697D3B2C"/>
    <w:rsid w:val="69A45B6A"/>
    <w:rsid w:val="69BEA476"/>
    <w:rsid w:val="69DD6D3B"/>
    <w:rsid w:val="69F7F10B"/>
    <w:rsid w:val="69FD2D70"/>
    <w:rsid w:val="6A5B1C42"/>
    <w:rsid w:val="6A7784E0"/>
    <w:rsid w:val="6A78E466"/>
    <w:rsid w:val="6A8D5991"/>
    <w:rsid w:val="6AB50D28"/>
    <w:rsid w:val="6AD249FC"/>
    <w:rsid w:val="6ADD7DBA"/>
    <w:rsid w:val="6AE523B4"/>
    <w:rsid w:val="6AFF598E"/>
    <w:rsid w:val="6AFF91B8"/>
    <w:rsid w:val="6B134697"/>
    <w:rsid w:val="6B2E6F5D"/>
    <w:rsid w:val="6B615BBC"/>
    <w:rsid w:val="6B79D3CF"/>
    <w:rsid w:val="6B7D7FBA"/>
    <w:rsid w:val="6B9FEA7F"/>
    <w:rsid w:val="6BB553C8"/>
    <w:rsid w:val="6BBD3FB8"/>
    <w:rsid w:val="6BBE5E00"/>
    <w:rsid w:val="6BCF0531"/>
    <w:rsid w:val="6BD675EB"/>
    <w:rsid w:val="6BDB2E06"/>
    <w:rsid w:val="6BF78137"/>
    <w:rsid w:val="6BFA4B40"/>
    <w:rsid w:val="6BFECFE3"/>
    <w:rsid w:val="6BFF624A"/>
    <w:rsid w:val="6BFFE625"/>
    <w:rsid w:val="6C236D71"/>
    <w:rsid w:val="6CEE3EE3"/>
    <w:rsid w:val="6D5FE9DB"/>
    <w:rsid w:val="6D836753"/>
    <w:rsid w:val="6DB2695B"/>
    <w:rsid w:val="6DB3B019"/>
    <w:rsid w:val="6DB73EAA"/>
    <w:rsid w:val="6DBC40DE"/>
    <w:rsid w:val="6DC5A8BB"/>
    <w:rsid w:val="6DCF102A"/>
    <w:rsid w:val="6DE34306"/>
    <w:rsid w:val="6DE7E8A7"/>
    <w:rsid w:val="6DE9C9DD"/>
    <w:rsid w:val="6DEB58FF"/>
    <w:rsid w:val="6DEF6DA2"/>
    <w:rsid w:val="6DF38CF7"/>
    <w:rsid w:val="6DF6C9C8"/>
    <w:rsid w:val="6DFD00B6"/>
    <w:rsid w:val="6DFE8C7F"/>
    <w:rsid w:val="6DFFEF5F"/>
    <w:rsid w:val="6E0F188C"/>
    <w:rsid w:val="6E3B96FA"/>
    <w:rsid w:val="6E4E895A"/>
    <w:rsid w:val="6E66EFE2"/>
    <w:rsid w:val="6E6D5219"/>
    <w:rsid w:val="6E91041D"/>
    <w:rsid w:val="6E9BC655"/>
    <w:rsid w:val="6EA3B2F4"/>
    <w:rsid w:val="6EAD5922"/>
    <w:rsid w:val="6EC55D71"/>
    <w:rsid w:val="6ED27F66"/>
    <w:rsid w:val="6EE06BD7"/>
    <w:rsid w:val="6EE7D99C"/>
    <w:rsid w:val="6EEA0690"/>
    <w:rsid w:val="6EEF1706"/>
    <w:rsid w:val="6EFDAC45"/>
    <w:rsid w:val="6EFE184F"/>
    <w:rsid w:val="6EFF0EF4"/>
    <w:rsid w:val="6EFF80DF"/>
    <w:rsid w:val="6EFFA737"/>
    <w:rsid w:val="6EFFE1C7"/>
    <w:rsid w:val="6F3FFC37"/>
    <w:rsid w:val="6F679633"/>
    <w:rsid w:val="6F6FDDC1"/>
    <w:rsid w:val="6F71B20E"/>
    <w:rsid w:val="6F79565D"/>
    <w:rsid w:val="6F79A5D0"/>
    <w:rsid w:val="6F7FED0F"/>
    <w:rsid w:val="6F83C604"/>
    <w:rsid w:val="6F8F0ED8"/>
    <w:rsid w:val="6FA74651"/>
    <w:rsid w:val="6FAF7108"/>
    <w:rsid w:val="6FAFCE00"/>
    <w:rsid w:val="6FBF1D13"/>
    <w:rsid w:val="6FBF528F"/>
    <w:rsid w:val="6FC634A3"/>
    <w:rsid w:val="6FCD67BD"/>
    <w:rsid w:val="6FDE81BA"/>
    <w:rsid w:val="6FDF588B"/>
    <w:rsid w:val="6FEF28E8"/>
    <w:rsid w:val="6FEFC7EF"/>
    <w:rsid w:val="6FEFD246"/>
    <w:rsid w:val="6FEFFC8B"/>
    <w:rsid w:val="6FF314B8"/>
    <w:rsid w:val="6FFEB0A7"/>
    <w:rsid w:val="6FFF03E0"/>
    <w:rsid w:val="6FFFBA5A"/>
    <w:rsid w:val="7076676F"/>
    <w:rsid w:val="708F64F0"/>
    <w:rsid w:val="71096A47"/>
    <w:rsid w:val="711A7A3A"/>
    <w:rsid w:val="7161001D"/>
    <w:rsid w:val="71813708"/>
    <w:rsid w:val="71937E34"/>
    <w:rsid w:val="719737E2"/>
    <w:rsid w:val="719F23C2"/>
    <w:rsid w:val="71D7776D"/>
    <w:rsid w:val="71DE2C37"/>
    <w:rsid w:val="71E93059"/>
    <w:rsid w:val="727786CB"/>
    <w:rsid w:val="72C71983"/>
    <w:rsid w:val="72F78EA9"/>
    <w:rsid w:val="73304612"/>
    <w:rsid w:val="73361AB5"/>
    <w:rsid w:val="73550F55"/>
    <w:rsid w:val="7358D904"/>
    <w:rsid w:val="735C74A7"/>
    <w:rsid w:val="735F0613"/>
    <w:rsid w:val="73751E54"/>
    <w:rsid w:val="73940CE0"/>
    <w:rsid w:val="739B56FC"/>
    <w:rsid w:val="739E0176"/>
    <w:rsid w:val="73A07B86"/>
    <w:rsid w:val="73AFA7EA"/>
    <w:rsid w:val="73B97863"/>
    <w:rsid w:val="73CE7F59"/>
    <w:rsid w:val="73CE8C9D"/>
    <w:rsid w:val="73DEF01F"/>
    <w:rsid w:val="73EA24C6"/>
    <w:rsid w:val="73EB3555"/>
    <w:rsid w:val="73EF3C09"/>
    <w:rsid w:val="73F639A8"/>
    <w:rsid w:val="73FD429E"/>
    <w:rsid w:val="73FEACCC"/>
    <w:rsid w:val="73FF7968"/>
    <w:rsid w:val="7407401D"/>
    <w:rsid w:val="741A162C"/>
    <w:rsid w:val="749557FA"/>
    <w:rsid w:val="74B19E16"/>
    <w:rsid w:val="74D224F1"/>
    <w:rsid w:val="74D36D42"/>
    <w:rsid w:val="74DF4F07"/>
    <w:rsid w:val="74E72C02"/>
    <w:rsid w:val="753FC2FD"/>
    <w:rsid w:val="756782A6"/>
    <w:rsid w:val="75741B85"/>
    <w:rsid w:val="757C1E63"/>
    <w:rsid w:val="757EE360"/>
    <w:rsid w:val="758206E2"/>
    <w:rsid w:val="75A676B6"/>
    <w:rsid w:val="75B51C1C"/>
    <w:rsid w:val="75BB117D"/>
    <w:rsid w:val="75BD4FE7"/>
    <w:rsid w:val="75C1B17D"/>
    <w:rsid w:val="75DB3A76"/>
    <w:rsid w:val="75EC7381"/>
    <w:rsid w:val="75FCE134"/>
    <w:rsid w:val="75FD30BF"/>
    <w:rsid w:val="75FE7C2D"/>
    <w:rsid w:val="76B8F6A5"/>
    <w:rsid w:val="76BF0339"/>
    <w:rsid w:val="76F3CFC6"/>
    <w:rsid w:val="76FD31AA"/>
    <w:rsid w:val="76FF9436"/>
    <w:rsid w:val="770E2A41"/>
    <w:rsid w:val="770EE123"/>
    <w:rsid w:val="771867DE"/>
    <w:rsid w:val="771F78AA"/>
    <w:rsid w:val="772FB1EE"/>
    <w:rsid w:val="772FD802"/>
    <w:rsid w:val="774A8A10"/>
    <w:rsid w:val="775F5AC3"/>
    <w:rsid w:val="7770593B"/>
    <w:rsid w:val="7789FA31"/>
    <w:rsid w:val="77AD67B4"/>
    <w:rsid w:val="77AE3B28"/>
    <w:rsid w:val="77B69642"/>
    <w:rsid w:val="77BD4CEE"/>
    <w:rsid w:val="77C56F55"/>
    <w:rsid w:val="77D89E3D"/>
    <w:rsid w:val="77DB692E"/>
    <w:rsid w:val="77DC02C0"/>
    <w:rsid w:val="77DF2D6A"/>
    <w:rsid w:val="77DF6505"/>
    <w:rsid w:val="77E7645A"/>
    <w:rsid w:val="77E82698"/>
    <w:rsid w:val="77E93077"/>
    <w:rsid w:val="77EF310A"/>
    <w:rsid w:val="77EFA81F"/>
    <w:rsid w:val="77EFAC5B"/>
    <w:rsid w:val="77F00997"/>
    <w:rsid w:val="77F70EEC"/>
    <w:rsid w:val="77F7763F"/>
    <w:rsid w:val="77FA141D"/>
    <w:rsid w:val="77FD22B5"/>
    <w:rsid w:val="77FD438E"/>
    <w:rsid w:val="77FE3D9F"/>
    <w:rsid w:val="77FE8F6C"/>
    <w:rsid w:val="77FF8612"/>
    <w:rsid w:val="77FFF910"/>
    <w:rsid w:val="78655198"/>
    <w:rsid w:val="7879A77E"/>
    <w:rsid w:val="78CA462A"/>
    <w:rsid w:val="78EB1034"/>
    <w:rsid w:val="78EF8BC4"/>
    <w:rsid w:val="78F76DA9"/>
    <w:rsid w:val="790C460B"/>
    <w:rsid w:val="793EF1B2"/>
    <w:rsid w:val="795E66B4"/>
    <w:rsid w:val="797727F3"/>
    <w:rsid w:val="797FAEBC"/>
    <w:rsid w:val="799B6A0D"/>
    <w:rsid w:val="79A4D885"/>
    <w:rsid w:val="79BBDC26"/>
    <w:rsid w:val="79BD2745"/>
    <w:rsid w:val="79BD5525"/>
    <w:rsid w:val="79CA67FE"/>
    <w:rsid w:val="79ECEB6B"/>
    <w:rsid w:val="79FA1C45"/>
    <w:rsid w:val="79FF7841"/>
    <w:rsid w:val="79FFE47B"/>
    <w:rsid w:val="7A1B1188"/>
    <w:rsid w:val="7A294069"/>
    <w:rsid w:val="7A3FAECB"/>
    <w:rsid w:val="7A5D076F"/>
    <w:rsid w:val="7A754B52"/>
    <w:rsid w:val="7A9927C2"/>
    <w:rsid w:val="7AC10398"/>
    <w:rsid w:val="7AD5D482"/>
    <w:rsid w:val="7ADC4DA4"/>
    <w:rsid w:val="7ADF0BBB"/>
    <w:rsid w:val="7AE3B415"/>
    <w:rsid w:val="7AE52469"/>
    <w:rsid w:val="7AEFDD5D"/>
    <w:rsid w:val="7AF6369B"/>
    <w:rsid w:val="7AFDED18"/>
    <w:rsid w:val="7AFF6861"/>
    <w:rsid w:val="7AFFA30E"/>
    <w:rsid w:val="7B17E40C"/>
    <w:rsid w:val="7B203248"/>
    <w:rsid w:val="7B3F1CCE"/>
    <w:rsid w:val="7B3FAA45"/>
    <w:rsid w:val="7B4F977E"/>
    <w:rsid w:val="7B53852F"/>
    <w:rsid w:val="7B58005B"/>
    <w:rsid w:val="7B6EA022"/>
    <w:rsid w:val="7B736759"/>
    <w:rsid w:val="7B7755EE"/>
    <w:rsid w:val="7B7BA921"/>
    <w:rsid w:val="7B9B08B1"/>
    <w:rsid w:val="7BA026A7"/>
    <w:rsid w:val="7BA303EE"/>
    <w:rsid w:val="7BAB438C"/>
    <w:rsid w:val="7BAFAE54"/>
    <w:rsid w:val="7BB9BF5B"/>
    <w:rsid w:val="7BBBC08F"/>
    <w:rsid w:val="7BBF1417"/>
    <w:rsid w:val="7BCDA991"/>
    <w:rsid w:val="7BCF0A7E"/>
    <w:rsid w:val="7BDCEA96"/>
    <w:rsid w:val="7BDD1EEB"/>
    <w:rsid w:val="7BE5361D"/>
    <w:rsid w:val="7BE5F93B"/>
    <w:rsid w:val="7BE7A762"/>
    <w:rsid w:val="7BEBB227"/>
    <w:rsid w:val="7BEC4676"/>
    <w:rsid w:val="7BED5CD9"/>
    <w:rsid w:val="7BEEC198"/>
    <w:rsid w:val="7BEEF779"/>
    <w:rsid w:val="7BF2FA8B"/>
    <w:rsid w:val="7BF7C54F"/>
    <w:rsid w:val="7BFBD1E9"/>
    <w:rsid w:val="7BFDB85B"/>
    <w:rsid w:val="7BFEF578"/>
    <w:rsid w:val="7BFF2489"/>
    <w:rsid w:val="7BFF58CD"/>
    <w:rsid w:val="7BFFECF8"/>
    <w:rsid w:val="7BFFF11F"/>
    <w:rsid w:val="7C1F7A75"/>
    <w:rsid w:val="7C207605"/>
    <w:rsid w:val="7C2C6636"/>
    <w:rsid w:val="7C7C5ECF"/>
    <w:rsid w:val="7C8F4589"/>
    <w:rsid w:val="7CCC38BA"/>
    <w:rsid w:val="7CCF641C"/>
    <w:rsid w:val="7CDF18C1"/>
    <w:rsid w:val="7CDF709C"/>
    <w:rsid w:val="7CE716ED"/>
    <w:rsid w:val="7CF7AAAB"/>
    <w:rsid w:val="7CFF180A"/>
    <w:rsid w:val="7CFF2FE5"/>
    <w:rsid w:val="7CFF7589"/>
    <w:rsid w:val="7CFF8B37"/>
    <w:rsid w:val="7CFFACAA"/>
    <w:rsid w:val="7D1576A6"/>
    <w:rsid w:val="7D2B0FD4"/>
    <w:rsid w:val="7D3A8F62"/>
    <w:rsid w:val="7D3FEFEA"/>
    <w:rsid w:val="7D3FF4B9"/>
    <w:rsid w:val="7D43225A"/>
    <w:rsid w:val="7D5E2E03"/>
    <w:rsid w:val="7D7B14AC"/>
    <w:rsid w:val="7D7DA65D"/>
    <w:rsid w:val="7D7EC8B7"/>
    <w:rsid w:val="7DAFF22C"/>
    <w:rsid w:val="7DB0BEC2"/>
    <w:rsid w:val="7DBD1EFF"/>
    <w:rsid w:val="7DBF5D42"/>
    <w:rsid w:val="7DBFAB94"/>
    <w:rsid w:val="7DBFDD57"/>
    <w:rsid w:val="7DDD484D"/>
    <w:rsid w:val="7DDF2313"/>
    <w:rsid w:val="7DDF3946"/>
    <w:rsid w:val="7DDF4821"/>
    <w:rsid w:val="7DDFAE4D"/>
    <w:rsid w:val="7DE37F54"/>
    <w:rsid w:val="7DEC2C4F"/>
    <w:rsid w:val="7DED4497"/>
    <w:rsid w:val="7DEFB103"/>
    <w:rsid w:val="7DF04C01"/>
    <w:rsid w:val="7DF30400"/>
    <w:rsid w:val="7DF67D9D"/>
    <w:rsid w:val="7DF6EE6A"/>
    <w:rsid w:val="7DF7FC1B"/>
    <w:rsid w:val="7DF87DBA"/>
    <w:rsid w:val="7DF91716"/>
    <w:rsid w:val="7DFB0E5A"/>
    <w:rsid w:val="7DFB492B"/>
    <w:rsid w:val="7DFB5CF4"/>
    <w:rsid w:val="7DFBAFE1"/>
    <w:rsid w:val="7DFE271A"/>
    <w:rsid w:val="7DFECD73"/>
    <w:rsid w:val="7DFF1355"/>
    <w:rsid w:val="7DFF8B17"/>
    <w:rsid w:val="7E2E7A36"/>
    <w:rsid w:val="7E2FD5DF"/>
    <w:rsid w:val="7E3E5395"/>
    <w:rsid w:val="7E4F56FA"/>
    <w:rsid w:val="7E4FE7B6"/>
    <w:rsid w:val="7E5797BC"/>
    <w:rsid w:val="7E65E76F"/>
    <w:rsid w:val="7E6D78AC"/>
    <w:rsid w:val="7E7137F1"/>
    <w:rsid w:val="7E747110"/>
    <w:rsid w:val="7E86C1E9"/>
    <w:rsid w:val="7E87E244"/>
    <w:rsid w:val="7E9DD6EA"/>
    <w:rsid w:val="7EA73FC7"/>
    <w:rsid w:val="7EBFCE02"/>
    <w:rsid w:val="7ED7EC65"/>
    <w:rsid w:val="7EDF71B9"/>
    <w:rsid w:val="7EDFEA15"/>
    <w:rsid w:val="7EEB9E72"/>
    <w:rsid w:val="7EEBA1BB"/>
    <w:rsid w:val="7EEDF397"/>
    <w:rsid w:val="7EEFC8B1"/>
    <w:rsid w:val="7EF1F9B2"/>
    <w:rsid w:val="7EF8098C"/>
    <w:rsid w:val="7EFA5240"/>
    <w:rsid w:val="7EFBA92A"/>
    <w:rsid w:val="7EFD284C"/>
    <w:rsid w:val="7EFD36C7"/>
    <w:rsid w:val="7EFDB083"/>
    <w:rsid w:val="7EFE07EE"/>
    <w:rsid w:val="7EFEF899"/>
    <w:rsid w:val="7EFF0DC0"/>
    <w:rsid w:val="7EFFB182"/>
    <w:rsid w:val="7EFFC3A6"/>
    <w:rsid w:val="7EFFFA9C"/>
    <w:rsid w:val="7EFFFD5E"/>
    <w:rsid w:val="7F15BE4F"/>
    <w:rsid w:val="7F2548EE"/>
    <w:rsid w:val="7F28B10C"/>
    <w:rsid w:val="7F2FDF97"/>
    <w:rsid w:val="7F355804"/>
    <w:rsid w:val="7F356882"/>
    <w:rsid w:val="7F38D3F1"/>
    <w:rsid w:val="7F3F31EC"/>
    <w:rsid w:val="7F3F627D"/>
    <w:rsid w:val="7F3F6578"/>
    <w:rsid w:val="7F4B3C99"/>
    <w:rsid w:val="7F4D49EA"/>
    <w:rsid w:val="7F4EE7B8"/>
    <w:rsid w:val="7F5E92EF"/>
    <w:rsid w:val="7F5F32E0"/>
    <w:rsid w:val="7F664554"/>
    <w:rsid w:val="7F6A3FC5"/>
    <w:rsid w:val="7F6A77BD"/>
    <w:rsid w:val="7F6B0A62"/>
    <w:rsid w:val="7F6D7BD9"/>
    <w:rsid w:val="7F6F84E9"/>
    <w:rsid w:val="7F6FAFEB"/>
    <w:rsid w:val="7F71CD06"/>
    <w:rsid w:val="7F77C786"/>
    <w:rsid w:val="7F7AFD6A"/>
    <w:rsid w:val="7F7B8889"/>
    <w:rsid w:val="7F7B945F"/>
    <w:rsid w:val="7F7D58EC"/>
    <w:rsid w:val="7F7DAB41"/>
    <w:rsid w:val="7F7DADC8"/>
    <w:rsid w:val="7F7E0E65"/>
    <w:rsid w:val="7F7E4241"/>
    <w:rsid w:val="7F7EE0CF"/>
    <w:rsid w:val="7F7FB968"/>
    <w:rsid w:val="7F7FC914"/>
    <w:rsid w:val="7F8DEECB"/>
    <w:rsid w:val="7F8F942E"/>
    <w:rsid w:val="7F8F9AA2"/>
    <w:rsid w:val="7F959D8A"/>
    <w:rsid w:val="7F9B0715"/>
    <w:rsid w:val="7F9E0DD0"/>
    <w:rsid w:val="7FA6FDC3"/>
    <w:rsid w:val="7FA72145"/>
    <w:rsid w:val="7FAAC489"/>
    <w:rsid w:val="7FADDC41"/>
    <w:rsid w:val="7FADE365"/>
    <w:rsid w:val="7FB3AD66"/>
    <w:rsid w:val="7FB3F935"/>
    <w:rsid w:val="7FB679E0"/>
    <w:rsid w:val="7FB6828A"/>
    <w:rsid w:val="7FB762C1"/>
    <w:rsid w:val="7FBB833E"/>
    <w:rsid w:val="7FBBBCF9"/>
    <w:rsid w:val="7FBD0722"/>
    <w:rsid w:val="7FBE7D00"/>
    <w:rsid w:val="7FBF406F"/>
    <w:rsid w:val="7FBFDD43"/>
    <w:rsid w:val="7FC93BC3"/>
    <w:rsid w:val="7FCD541F"/>
    <w:rsid w:val="7FCF9B5E"/>
    <w:rsid w:val="7FCFC3EB"/>
    <w:rsid w:val="7FD23324"/>
    <w:rsid w:val="7FD72021"/>
    <w:rsid w:val="7FDC7F5F"/>
    <w:rsid w:val="7FDF0056"/>
    <w:rsid w:val="7FDF3275"/>
    <w:rsid w:val="7FDF5279"/>
    <w:rsid w:val="7FDF6D0C"/>
    <w:rsid w:val="7FDFF50A"/>
    <w:rsid w:val="7FE06503"/>
    <w:rsid w:val="7FE3D637"/>
    <w:rsid w:val="7FE894D5"/>
    <w:rsid w:val="7FEBAE90"/>
    <w:rsid w:val="7FEBB638"/>
    <w:rsid w:val="7FEBF97F"/>
    <w:rsid w:val="7FED682E"/>
    <w:rsid w:val="7FEDF0EB"/>
    <w:rsid w:val="7FEE75D9"/>
    <w:rsid w:val="7FEFFF1C"/>
    <w:rsid w:val="7FF63748"/>
    <w:rsid w:val="7FF6AF7F"/>
    <w:rsid w:val="7FF7341E"/>
    <w:rsid w:val="7FF7B0D7"/>
    <w:rsid w:val="7FFB8487"/>
    <w:rsid w:val="7FFB8549"/>
    <w:rsid w:val="7FFB9227"/>
    <w:rsid w:val="7FFB95E6"/>
    <w:rsid w:val="7FFBB8C2"/>
    <w:rsid w:val="7FFBCD2B"/>
    <w:rsid w:val="7FFC7997"/>
    <w:rsid w:val="7FFDE126"/>
    <w:rsid w:val="7FFE48B8"/>
    <w:rsid w:val="7FFEA37C"/>
    <w:rsid w:val="7FFF2A04"/>
    <w:rsid w:val="7FFF87C4"/>
    <w:rsid w:val="7FFFD895"/>
    <w:rsid w:val="7FFFF7AA"/>
    <w:rsid w:val="845D3A8D"/>
    <w:rsid w:val="87BF048C"/>
    <w:rsid w:val="89DF24E6"/>
    <w:rsid w:val="8D4ED0F1"/>
    <w:rsid w:val="8DFB3244"/>
    <w:rsid w:val="8E5FD7BC"/>
    <w:rsid w:val="8F6F742E"/>
    <w:rsid w:val="8F7E7BF4"/>
    <w:rsid w:val="8FA695AB"/>
    <w:rsid w:val="8FB5A7F8"/>
    <w:rsid w:val="8FBE0006"/>
    <w:rsid w:val="8FFA1957"/>
    <w:rsid w:val="937D4079"/>
    <w:rsid w:val="93CFF93E"/>
    <w:rsid w:val="94BF4FB2"/>
    <w:rsid w:val="96FDA784"/>
    <w:rsid w:val="96FF858E"/>
    <w:rsid w:val="972BB50F"/>
    <w:rsid w:val="973F8123"/>
    <w:rsid w:val="9755B518"/>
    <w:rsid w:val="977F4F83"/>
    <w:rsid w:val="97B7DA60"/>
    <w:rsid w:val="97BBB895"/>
    <w:rsid w:val="97BD216A"/>
    <w:rsid w:val="97CDE775"/>
    <w:rsid w:val="97DB0555"/>
    <w:rsid w:val="97DDDA79"/>
    <w:rsid w:val="97DE399C"/>
    <w:rsid w:val="97E36FCC"/>
    <w:rsid w:val="97EF6AD9"/>
    <w:rsid w:val="99BE367E"/>
    <w:rsid w:val="99C0D1F6"/>
    <w:rsid w:val="99DD6241"/>
    <w:rsid w:val="9B37FD29"/>
    <w:rsid w:val="9B738468"/>
    <w:rsid w:val="9B7915C6"/>
    <w:rsid w:val="9BEE7AF7"/>
    <w:rsid w:val="9D3F7E5C"/>
    <w:rsid w:val="9D4B5CFF"/>
    <w:rsid w:val="9DAD469E"/>
    <w:rsid w:val="9DBBE8F9"/>
    <w:rsid w:val="9DBE58B4"/>
    <w:rsid w:val="9DFB8F05"/>
    <w:rsid w:val="9E6A9DDD"/>
    <w:rsid w:val="9EB010F0"/>
    <w:rsid w:val="9EBB0E39"/>
    <w:rsid w:val="9EEE2615"/>
    <w:rsid w:val="9F7F7877"/>
    <w:rsid w:val="9F9536A6"/>
    <w:rsid w:val="9FAE8C78"/>
    <w:rsid w:val="9FB25295"/>
    <w:rsid w:val="9FBBA001"/>
    <w:rsid w:val="9FFBD301"/>
    <w:rsid w:val="9FFD32CA"/>
    <w:rsid w:val="9FFD6E38"/>
    <w:rsid w:val="9FFF6F0B"/>
    <w:rsid w:val="A35D0CA2"/>
    <w:rsid w:val="A36FA209"/>
    <w:rsid w:val="A3D1047A"/>
    <w:rsid w:val="A5EF3CA0"/>
    <w:rsid w:val="A5FE359D"/>
    <w:rsid w:val="A6CCFBF4"/>
    <w:rsid w:val="A74DD424"/>
    <w:rsid w:val="A779EC66"/>
    <w:rsid w:val="A7F76ABC"/>
    <w:rsid w:val="A7F7862F"/>
    <w:rsid w:val="A7FF7E8A"/>
    <w:rsid w:val="A7FFE193"/>
    <w:rsid w:val="AA5EC4DB"/>
    <w:rsid w:val="AAD7E78A"/>
    <w:rsid w:val="ABCE5E9B"/>
    <w:rsid w:val="AD5B7C62"/>
    <w:rsid w:val="ADDB185F"/>
    <w:rsid w:val="ADDBCD65"/>
    <w:rsid w:val="ADDD3151"/>
    <w:rsid w:val="ADDF8DB0"/>
    <w:rsid w:val="AE814127"/>
    <w:rsid w:val="AEF75EBB"/>
    <w:rsid w:val="AEFDA18F"/>
    <w:rsid w:val="AF22FE80"/>
    <w:rsid w:val="AF7FAC0E"/>
    <w:rsid w:val="AF97111A"/>
    <w:rsid w:val="B0FFFF52"/>
    <w:rsid w:val="B32736A7"/>
    <w:rsid w:val="B327F462"/>
    <w:rsid w:val="B3DF7205"/>
    <w:rsid w:val="B3F12032"/>
    <w:rsid w:val="B3F63799"/>
    <w:rsid w:val="B3FFD313"/>
    <w:rsid w:val="B4771C78"/>
    <w:rsid w:val="B53B233B"/>
    <w:rsid w:val="B55E2DD0"/>
    <w:rsid w:val="B57D0523"/>
    <w:rsid w:val="B5DB13EA"/>
    <w:rsid w:val="B5EFC593"/>
    <w:rsid w:val="B5F7AED8"/>
    <w:rsid w:val="B686D9AA"/>
    <w:rsid w:val="B6BD5CFC"/>
    <w:rsid w:val="B6DE9CD5"/>
    <w:rsid w:val="B6F30AE6"/>
    <w:rsid w:val="B6FF5A8D"/>
    <w:rsid w:val="B7EBC96B"/>
    <w:rsid w:val="B7F58A2E"/>
    <w:rsid w:val="B7F5A298"/>
    <w:rsid w:val="B7F910B8"/>
    <w:rsid w:val="B97F4B4C"/>
    <w:rsid w:val="B9FF1517"/>
    <w:rsid w:val="BA7B23C6"/>
    <w:rsid w:val="BACED8FB"/>
    <w:rsid w:val="BAE9337A"/>
    <w:rsid w:val="BAF32991"/>
    <w:rsid w:val="BAFD414B"/>
    <w:rsid w:val="BB7FA2D2"/>
    <w:rsid w:val="BB9C0F3A"/>
    <w:rsid w:val="BB9D4CC6"/>
    <w:rsid w:val="BBB33F6D"/>
    <w:rsid w:val="BBD9FC1E"/>
    <w:rsid w:val="BBDF0A69"/>
    <w:rsid w:val="BBEF0C99"/>
    <w:rsid w:val="BBF6AFDA"/>
    <w:rsid w:val="BBFEB5DC"/>
    <w:rsid w:val="BC3EC9A2"/>
    <w:rsid w:val="BCBF87F7"/>
    <w:rsid w:val="BCFFAF96"/>
    <w:rsid w:val="BD19B874"/>
    <w:rsid w:val="BD556C5C"/>
    <w:rsid w:val="BD5D9155"/>
    <w:rsid w:val="BD7F5EF5"/>
    <w:rsid w:val="BDB7799B"/>
    <w:rsid w:val="BDB7B973"/>
    <w:rsid w:val="BDBC6759"/>
    <w:rsid w:val="BDEB065A"/>
    <w:rsid w:val="BDED345C"/>
    <w:rsid w:val="BDFF00D4"/>
    <w:rsid w:val="BDFF0498"/>
    <w:rsid w:val="BE772CE1"/>
    <w:rsid w:val="BEBF6A6E"/>
    <w:rsid w:val="BEBFE73B"/>
    <w:rsid w:val="BEDB7ACE"/>
    <w:rsid w:val="BEDD6D9F"/>
    <w:rsid w:val="BEF79640"/>
    <w:rsid w:val="BEFED1F4"/>
    <w:rsid w:val="BEFF7E32"/>
    <w:rsid w:val="BEFFD7D0"/>
    <w:rsid w:val="BF0EE4F0"/>
    <w:rsid w:val="BF3BA2C0"/>
    <w:rsid w:val="BF3FD608"/>
    <w:rsid w:val="BF5FAE7D"/>
    <w:rsid w:val="BF7F25AA"/>
    <w:rsid w:val="BF9FCDD4"/>
    <w:rsid w:val="BFBB0772"/>
    <w:rsid w:val="BFBF6379"/>
    <w:rsid w:val="BFDC3239"/>
    <w:rsid w:val="BFDD9058"/>
    <w:rsid w:val="BFDE0038"/>
    <w:rsid w:val="BFDE0ED7"/>
    <w:rsid w:val="BFDF6E02"/>
    <w:rsid w:val="BFEEBD66"/>
    <w:rsid w:val="BFEF62CB"/>
    <w:rsid w:val="BFEFADDA"/>
    <w:rsid w:val="BFF2EC26"/>
    <w:rsid w:val="BFF35BC9"/>
    <w:rsid w:val="BFF3740D"/>
    <w:rsid w:val="BFF5E906"/>
    <w:rsid w:val="BFF78769"/>
    <w:rsid w:val="BFFBDBB2"/>
    <w:rsid w:val="BFFCB935"/>
    <w:rsid w:val="BFFE14E8"/>
    <w:rsid w:val="BFFE5345"/>
    <w:rsid w:val="BFFEFEA8"/>
    <w:rsid w:val="BFFF8E3C"/>
    <w:rsid w:val="BFFFC290"/>
    <w:rsid w:val="C1CF799C"/>
    <w:rsid w:val="C51DCDFC"/>
    <w:rsid w:val="C5F1EFB6"/>
    <w:rsid w:val="C5FF348B"/>
    <w:rsid w:val="C62D41FE"/>
    <w:rsid w:val="C6C774FB"/>
    <w:rsid w:val="C7ED4C3B"/>
    <w:rsid w:val="C7FFD488"/>
    <w:rsid w:val="C8EF4C5B"/>
    <w:rsid w:val="C8FD9574"/>
    <w:rsid w:val="C97F712B"/>
    <w:rsid w:val="C9FD01AC"/>
    <w:rsid w:val="CBDDD484"/>
    <w:rsid w:val="CE671FED"/>
    <w:rsid w:val="CE67B235"/>
    <w:rsid w:val="CEBADAC2"/>
    <w:rsid w:val="CEF34E80"/>
    <w:rsid w:val="CEFBC397"/>
    <w:rsid w:val="CF2ED099"/>
    <w:rsid w:val="CF5EF218"/>
    <w:rsid w:val="CF6D005D"/>
    <w:rsid w:val="CFAB15DE"/>
    <w:rsid w:val="CFD1AB6C"/>
    <w:rsid w:val="CFE937C6"/>
    <w:rsid w:val="CFED1F61"/>
    <w:rsid w:val="CFF7753B"/>
    <w:rsid w:val="CFF791ED"/>
    <w:rsid w:val="CFFB8EC9"/>
    <w:rsid w:val="CFFE70D0"/>
    <w:rsid w:val="CFFFCA9E"/>
    <w:rsid w:val="D0F58441"/>
    <w:rsid w:val="D27C5AF8"/>
    <w:rsid w:val="D2DE0EA5"/>
    <w:rsid w:val="D3BBA1B6"/>
    <w:rsid w:val="D3EA7062"/>
    <w:rsid w:val="D3FA52F2"/>
    <w:rsid w:val="D4BD5952"/>
    <w:rsid w:val="D5C7C248"/>
    <w:rsid w:val="D5D74371"/>
    <w:rsid w:val="D5DB8030"/>
    <w:rsid w:val="D6F4737D"/>
    <w:rsid w:val="D77FFFB6"/>
    <w:rsid w:val="D79DF879"/>
    <w:rsid w:val="D79F7B69"/>
    <w:rsid w:val="D7DF6C4F"/>
    <w:rsid w:val="D7EB0BA2"/>
    <w:rsid w:val="D7EF4EE9"/>
    <w:rsid w:val="D7EFB84B"/>
    <w:rsid w:val="D86EDCC1"/>
    <w:rsid w:val="D9EFF043"/>
    <w:rsid w:val="D9FE7E91"/>
    <w:rsid w:val="DA174DBD"/>
    <w:rsid w:val="DA7EB863"/>
    <w:rsid w:val="DAAA0955"/>
    <w:rsid w:val="DAD76F1E"/>
    <w:rsid w:val="DADF7F80"/>
    <w:rsid w:val="DAEF7C06"/>
    <w:rsid w:val="DAFC3649"/>
    <w:rsid w:val="DB1FEFD5"/>
    <w:rsid w:val="DB3D3013"/>
    <w:rsid w:val="DB6E16EC"/>
    <w:rsid w:val="DB7F029E"/>
    <w:rsid w:val="DBAD621A"/>
    <w:rsid w:val="DBBEE6BA"/>
    <w:rsid w:val="DBE3CFF5"/>
    <w:rsid w:val="DBEB7A4A"/>
    <w:rsid w:val="DBEFA5C2"/>
    <w:rsid w:val="DBFF242E"/>
    <w:rsid w:val="DCA6D845"/>
    <w:rsid w:val="DD57C673"/>
    <w:rsid w:val="DD6D8398"/>
    <w:rsid w:val="DD6EF77F"/>
    <w:rsid w:val="DD7B7C77"/>
    <w:rsid w:val="DD7BD720"/>
    <w:rsid w:val="DD7FF2DB"/>
    <w:rsid w:val="DDE57058"/>
    <w:rsid w:val="DDFBAC6B"/>
    <w:rsid w:val="DE3E21E5"/>
    <w:rsid w:val="DE7F6AFD"/>
    <w:rsid w:val="DE7F7D0E"/>
    <w:rsid w:val="DEA3E92B"/>
    <w:rsid w:val="DEB718C4"/>
    <w:rsid w:val="DEBD21D0"/>
    <w:rsid w:val="DEDEFE20"/>
    <w:rsid w:val="DEECE314"/>
    <w:rsid w:val="DEF5E932"/>
    <w:rsid w:val="DEFD73F2"/>
    <w:rsid w:val="DEFFC7DC"/>
    <w:rsid w:val="DF1A8445"/>
    <w:rsid w:val="DF2AD9BE"/>
    <w:rsid w:val="DF2DBFB2"/>
    <w:rsid w:val="DF3F760B"/>
    <w:rsid w:val="DF5F4C15"/>
    <w:rsid w:val="DF794180"/>
    <w:rsid w:val="DF7B9EE8"/>
    <w:rsid w:val="DF89A5EA"/>
    <w:rsid w:val="DF94C9E0"/>
    <w:rsid w:val="DF9F1E51"/>
    <w:rsid w:val="DF9FCE27"/>
    <w:rsid w:val="DFABA347"/>
    <w:rsid w:val="DFBE9F4B"/>
    <w:rsid w:val="DFBF2787"/>
    <w:rsid w:val="DFBF3F66"/>
    <w:rsid w:val="DFBFAD01"/>
    <w:rsid w:val="DFC335D1"/>
    <w:rsid w:val="DFCF90F9"/>
    <w:rsid w:val="DFD5520F"/>
    <w:rsid w:val="DFDA0AA6"/>
    <w:rsid w:val="DFDDAB9E"/>
    <w:rsid w:val="DFDE0576"/>
    <w:rsid w:val="DFDE8586"/>
    <w:rsid w:val="DFDED3C8"/>
    <w:rsid w:val="DFEAA77D"/>
    <w:rsid w:val="DFEB1343"/>
    <w:rsid w:val="DFEE2E14"/>
    <w:rsid w:val="DFEF4A4F"/>
    <w:rsid w:val="DFF54986"/>
    <w:rsid w:val="DFF77C84"/>
    <w:rsid w:val="DFFA1715"/>
    <w:rsid w:val="DFFA9CCD"/>
    <w:rsid w:val="DFFD9970"/>
    <w:rsid w:val="DFFDA33A"/>
    <w:rsid w:val="DFFEC05C"/>
    <w:rsid w:val="DFFF0044"/>
    <w:rsid w:val="DFFF244A"/>
    <w:rsid w:val="DFFF3A07"/>
    <w:rsid w:val="DFFFCD95"/>
    <w:rsid w:val="DFFFE54D"/>
    <w:rsid w:val="E13B6CBB"/>
    <w:rsid w:val="E1B7CA1C"/>
    <w:rsid w:val="E275E3AE"/>
    <w:rsid w:val="E27B5C67"/>
    <w:rsid w:val="E37D1AE2"/>
    <w:rsid w:val="E3DE0C99"/>
    <w:rsid w:val="E3F6E359"/>
    <w:rsid w:val="E4BF8AF2"/>
    <w:rsid w:val="E5BF4B39"/>
    <w:rsid w:val="E5EA937D"/>
    <w:rsid w:val="E5F5907A"/>
    <w:rsid w:val="E5FB2905"/>
    <w:rsid w:val="E63EAA0F"/>
    <w:rsid w:val="E6E63DCD"/>
    <w:rsid w:val="E72F4DFE"/>
    <w:rsid w:val="E76F046D"/>
    <w:rsid w:val="E77F645B"/>
    <w:rsid w:val="E77F8490"/>
    <w:rsid w:val="E7BF16A0"/>
    <w:rsid w:val="E7DC36E3"/>
    <w:rsid w:val="E7DD3847"/>
    <w:rsid w:val="E7E52212"/>
    <w:rsid w:val="E7EF0BD4"/>
    <w:rsid w:val="E7FF3C6E"/>
    <w:rsid w:val="E7FFB618"/>
    <w:rsid w:val="E849F9D9"/>
    <w:rsid w:val="E8D1929D"/>
    <w:rsid w:val="E9197AFB"/>
    <w:rsid w:val="E9339205"/>
    <w:rsid w:val="E9FDEAFE"/>
    <w:rsid w:val="E9FDF02B"/>
    <w:rsid w:val="E9FF7810"/>
    <w:rsid w:val="EADF7685"/>
    <w:rsid w:val="EAFF3908"/>
    <w:rsid w:val="EB2D8247"/>
    <w:rsid w:val="EB7A1195"/>
    <w:rsid w:val="EBCF25B2"/>
    <w:rsid w:val="EBDD923A"/>
    <w:rsid w:val="EBEB7608"/>
    <w:rsid w:val="EBF35BE6"/>
    <w:rsid w:val="EBFF19A5"/>
    <w:rsid w:val="EBFFD4D4"/>
    <w:rsid w:val="EC73FBFA"/>
    <w:rsid w:val="ECBBBD95"/>
    <w:rsid w:val="ECEB65CD"/>
    <w:rsid w:val="ECEF0CAF"/>
    <w:rsid w:val="ED3F8C45"/>
    <w:rsid w:val="ED7F1953"/>
    <w:rsid w:val="EDAFC42F"/>
    <w:rsid w:val="EDDB08A3"/>
    <w:rsid w:val="EDEFE217"/>
    <w:rsid w:val="EDF744F7"/>
    <w:rsid w:val="EDF7F842"/>
    <w:rsid w:val="EDFC4453"/>
    <w:rsid w:val="EDFD1F72"/>
    <w:rsid w:val="EDFF4E88"/>
    <w:rsid w:val="EE4BC53D"/>
    <w:rsid w:val="EE8AE371"/>
    <w:rsid w:val="EEA037DF"/>
    <w:rsid w:val="EEDBC9EC"/>
    <w:rsid w:val="EEF9E02A"/>
    <w:rsid w:val="EEFD3BE6"/>
    <w:rsid w:val="EF3F8D2A"/>
    <w:rsid w:val="EF3FB93F"/>
    <w:rsid w:val="EF57A849"/>
    <w:rsid w:val="EF798E5E"/>
    <w:rsid w:val="EF7DAFDD"/>
    <w:rsid w:val="EF7F3DAE"/>
    <w:rsid w:val="EF7F4C50"/>
    <w:rsid w:val="EF7FEB3E"/>
    <w:rsid w:val="EF9F3BB5"/>
    <w:rsid w:val="EFA90C04"/>
    <w:rsid w:val="EFB96F86"/>
    <w:rsid w:val="EFBD6B39"/>
    <w:rsid w:val="EFBDFB4A"/>
    <w:rsid w:val="EFBE998B"/>
    <w:rsid w:val="EFBF098A"/>
    <w:rsid w:val="EFBF27BB"/>
    <w:rsid w:val="EFC6ABA5"/>
    <w:rsid w:val="EFED83BC"/>
    <w:rsid w:val="EFEEA093"/>
    <w:rsid w:val="EFF3D273"/>
    <w:rsid w:val="EFFC1660"/>
    <w:rsid w:val="EFFC740D"/>
    <w:rsid w:val="EFFCC25E"/>
    <w:rsid w:val="EFFF15C4"/>
    <w:rsid w:val="EFFF488C"/>
    <w:rsid w:val="F0AB0A27"/>
    <w:rsid w:val="F1795058"/>
    <w:rsid w:val="F17FDF7D"/>
    <w:rsid w:val="F193C661"/>
    <w:rsid w:val="F1BFC40C"/>
    <w:rsid w:val="F1D3CF7F"/>
    <w:rsid w:val="F1FAEB6D"/>
    <w:rsid w:val="F1FE7719"/>
    <w:rsid w:val="F2BD6A26"/>
    <w:rsid w:val="F3673D6D"/>
    <w:rsid w:val="F3BDD655"/>
    <w:rsid w:val="F3BF8F21"/>
    <w:rsid w:val="F3CF3AFF"/>
    <w:rsid w:val="F3DC626B"/>
    <w:rsid w:val="F3EE5D2C"/>
    <w:rsid w:val="F3FC18B8"/>
    <w:rsid w:val="F3FF7DFF"/>
    <w:rsid w:val="F4757682"/>
    <w:rsid w:val="F4FA377C"/>
    <w:rsid w:val="F4FBFC61"/>
    <w:rsid w:val="F56ED2CE"/>
    <w:rsid w:val="F57DD6E2"/>
    <w:rsid w:val="F5B77745"/>
    <w:rsid w:val="F5BDEE5C"/>
    <w:rsid w:val="F5BF0369"/>
    <w:rsid w:val="F5BFA5F2"/>
    <w:rsid w:val="F5C16826"/>
    <w:rsid w:val="F5D6DFCF"/>
    <w:rsid w:val="F5E7BE27"/>
    <w:rsid w:val="F5F95DC0"/>
    <w:rsid w:val="F5FFB1ED"/>
    <w:rsid w:val="F61F3223"/>
    <w:rsid w:val="F66C6EC7"/>
    <w:rsid w:val="F6C1510C"/>
    <w:rsid w:val="F6DD6893"/>
    <w:rsid w:val="F6DFBC5B"/>
    <w:rsid w:val="F6E7CCBC"/>
    <w:rsid w:val="F6FD083B"/>
    <w:rsid w:val="F6FD3860"/>
    <w:rsid w:val="F6FF7894"/>
    <w:rsid w:val="F6FF78D7"/>
    <w:rsid w:val="F736C763"/>
    <w:rsid w:val="F73F6741"/>
    <w:rsid w:val="F741C2F9"/>
    <w:rsid w:val="F75F5B67"/>
    <w:rsid w:val="F75FFC8D"/>
    <w:rsid w:val="F777131A"/>
    <w:rsid w:val="F7776334"/>
    <w:rsid w:val="F78BB765"/>
    <w:rsid w:val="F79F7F11"/>
    <w:rsid w:val="F7BEB037"/>
    <w:rsid w:val="F7BF587F"/>
    <w:rsid w:val="F7BF7990"/>
    <w:rsid w:val="F7CF287B"/>
    <w:rsid w:val="F7DB136B"/>
    <w:rsid w:val="F7DCAF04"/>
    <w:rsid w:val="F7DCCC72"/>
    <w:rsid w:val="F7DD86BE"/>
    <w:rsid w:val="F7DE8912"/>
    <w:rsid w:val="F7DEA52A"/>
    <w:rsid w:val="F7DF3453"/>
    <w:rsid w:val="F7DF8A62"/>
    <w:rsid w:val="F7DFB3EA"/>
    <w:rsid w:val="F7EE7E2D"/>
    <w:rsid w:val="F7EF61C3"/>
    <w:rsid w:val="F7F3AB60"/>
    <w:rsid w:val="F7F76916"/>
    <w:rsid w:val="F7F7704B"/>
    <w:rsid w:val="F7F79B0C"/>
    <w:rsid w:val="F7F7CC3A"/>
    <w:rsid w:val="F7F7D689"/>
    <w:rsid w:val="F7F97A54"/>
    <w:rsid w:val="F7FAFAA6"/>
    <w:rsid w:val="F7FB08FD"/>
    <w:rsid w:val="F7FBC127"/>
    <w:rsid w:val="F7FF2771"/>
    <w:rsid w:val="F7FF6A53"/>
    <w:rsid w:val="F7FFC352"/>
    <w:rsid w:val="F7FFC7B0"/>
    <w:rsid w:val="F8ABA805"/>
    <w:rsid w:val="F8B5A74F"/>
    <w:rsid w:val="F8FBF86F"/>
    <w:rsid w:val="F9094907"/>
    <w:rsid w:val="F93E44DE"/>
    <w:rsid w:val="F9BDBF1D"/>
    <w:rsid w:val="F9DD03A3"/>
    <w:rsid w:val="FA6BBA6E"/>
    <w:rsid w:val="FA7F3006"/>
    <w:rsid w:val="FA7F6E43"/>
    <w:rsid w:val="FABB613D"/>
    <w:rsid w:val="FACFF05D"/>
    <w:rsid w:val="FADF03F6"/>
    <w:rsid w:val="FAE55DD7"/>
    <w:rsid w:val="FAF1B532"/>
    <w:rsid w:val="FAF76A91"/>
    <w:rsid w:val="FAFF5A40"/>
    <w:rsid w:val="FAFFCCEA"/>
    <w:rsid w:val="FB1FC2A2"/>
    <w:rsid w:val="FB37E1CD"/>
    <w:rsid w:val="FB3DF701"/>
    <w:rsid w:val="FB3F0C9C"/>
    <w:rsid w:val="FB5F2224"/>
    <w:rsid w:val="FB78F036"/>
    <w:rsid w:val="FB79822A"/>
    <w:rsid w:val="FB7D718E"/>
    <w:rsid w:val="FB7F6A2F"/>
    <w:rsid w:val="FB7FC724"/>
    <w:rsid w:val="FBA23C0D"/>
    <w:rsid w:val="FBA7B110"/>
    <w:rsid w:val="FBAF3952"/>
    <w:rsid w:val="FBB71CDF"/>
    <w:rsid w:val="FBBD49D8"/>
    <w:rsid w:val="FBBF67A1"/>
    <w:rsid w:val="FBDC6F3D"/>
    <w:rsid w:val="FBEB770E"/>
    <w:rsid w:val="FBEDCA7F"/>
    <w:rsid w:val="FBEED361"/>
    <w:rsid w:val="FBEF9A5B"/>
    <w:rsid w:val="FBEFC3AA"/>
    <w:rsid w:val="FBFC2B7C"/>
    <w:rsid w:val="FBFC2C13"/>
    <w:rsid w:val="FBFEAA46"/>
    <w:rsid w:val="FBFF4287"/>
    <w:rsid w:val="FBFF6B97"/>
    <w:rsid w:val="FCBE8E24"/>
    <w:rsid w:val="FCCBE509"/>
    <w:rsid w:val="FCDA262E"/>
    <w:rsid w:val="FCE34D2F"/>
    <w:rsid w:val="FCEDA5AD"/>
    <w:rsid w:val="FCFC1CAF"/>
    <w:rsid w:val="FCFF4752"/>
    <w:rsid w:val="FCFF690E"/>
    <w:rsid w:val="FD51591C"/>
    <w:rsid w:val="FD539593"/>
    <w:rsid w:val="FD6E4020"/>
    <w:rsid w:val="FD6EDFF2"/>
    <w:rsid w:val="FD8B0BA7"/>
    <w:rsid w:val="FDA40685"/>
    <w:rsid w:val="FDA91193"/>
    <w:rsid w:val="FDB16E0F"/>
    <w:rsid w:val="FDBF3EE4"/>
    <w:rsid w:val="FDCD70ED"/>
    <w:rsid w:val="FDD99295"/>
    <w:rsid w:val="FDDEB2DD"/>
    <w:rsid w:val="FDEAFF3C"/>
    <w:rsid w:val="FDEB6EE9"/>
    <w:rsid w:val="FDED3BF8"/>
    <w:rsid w:val="FDED51FC"/>
    <w:rsid w:val="FDF86AB8"/>
    <w:rsid w:val="FDF977ED"/>
    <w:rsid w:val="FDFB113B"/>
    <w:rsid w:val="FDFD68F0"/>
    <w:rsid w:val="FDFE2898"/>
    <w:rsid w:val="FDFEF158"/>
    <w:rsid w:val="FDFF55A5"/>
    <w:rsid w:val="FDFF6313"/>
    <w:rsid w:val="FDFF6C16"/>
    <w:rsid w:val="FDFFC384"/>
    <w:rsid w:val="FE5D6F3A"/>
    <w:rsid w:val="FE6DFB68"/>
    <w:rsid w:val="FE734873"/>
    <w:rsid w:val="FE7973D5"/>
    <w:rsid w:val="FE7A2138"/>
    <w:rsid w:val="FE7A767C"/>
    <w:rsid w:val="FE7FFB98"/>
    <w:rsid w:val="FE855E3C"/>
    <w:rsid w:val="FEA7AD00"/>
    <w:rsid w:val="FEA9960C"/>
    <w:rsid w:val="FEAA17D3"/>
    <w:rsid w:val="FEBF3DFC"/>
    <w:rsid w:val="FECBD749"/>
    <w:rsid w:val="FED201B5"/>
    <w:rsid w:val="FED9FC44"/>
    <w:rsid w:val="FEDDB1BC"/>
    <w:rsid w:val="FEDDC39E"/>
    <w:rsid w:val="FEDF21D6"/>
    <w:rsid w:val="FEF3B888"/>
    <w:rsid w:val="FEF57FE2"/>
    <w:rsid w:val="FEF7CA7B"/>
    <w:rsid w:val="FEFA3D57"/>
    <w:rsid w:val="FEFBCD02"/>
    <w:rsid w:val="FEFD105C"/>
    <w:rsid w:val="FEFD7588"/>
    <w:rsid w:val="FEFDE6E8"/>
    <w:rsid w:val="FEFE0ED8"/>
    <w:rsid w:val="FF325B7F"/>
    <w:rsid w:val="FF329A8F"/>
    <w:rsid w:val="FF35B7B7"/>
    <w:rsid w:val="FF3FFEB7"/>
    <w:rsid w:val="FF45251F"/>
    <w:rsid w:val="FF4B6F12"/>
    <w:rsid w:val="FF4F20D9"/>
    <w:rsid w:val="FF4F7C19"/>
    <w:rsid w:val="FF4FB96F"/>
    <w:rsid w:val="FF56FAC6"/>
    <w:rsid w:val="FF5F3DC0"/>
    <w:rsid w:val="FF67437F"/>
    <w:rsid w:val="FF6CA9A9"/>
    <w:rsid w:val="FF6D2681"/>
    <w:rsid w:val="FF6F6B25"/>
    <w:rsid w:val="FF6F77DE"/>
    <w:rsid w:val="FF6FB4B0"/>
    <w:rsid w:val="FF6FBCAE"/>
    <w:rsid w:val="FF7A6483"/>
    <w:rsid w:val="FF7C799E"/>
    <w:rsid w:val="FF7CECA9"/>
    <w:rsid w:val="FF7D0D89"/>
    <w:rsid w:val="FF7DA62F"/>
    <w:rsid w:val="FF7E512B"/>
    <w:rsid w:val="FF7F1BD5"/>
    <w:rsid w:val="FF7F4C0B"/>
    <w:rsid w:val="FF7F5BB6"/>
    <w:rsid w:val="FF7FA607"/>
    <w:rsid w:val="FF7FCF05"/>
    <w:rsid w:val="FF87F32E"/>
    <w:rsid w:val="FF8A5FE9"/>
    <w:rsid w:val="FF8F3E12"/>
    <w:rsid w:val="FF9D17F3"/>
    <w:rsid w:val="FF9EA1A3"/>
    <w:rsid w:val="FF9ED42A"/>
    <w:rsid w:val="FF9F1A38"/>
    <w:rsid w:val="FFA3552C"/>
    <w:rsid w:val="FFA782F8"/>
    <w:rsid w:val="FFAFE31E"/>
    <w:rsid w:val="FFB2CCEE"/>
    <w:rsid w:val="FFB3BA76"/>
    <w:rsid w:val="FFB62DFC"/>
    <w:rsid w:val="FFB6E0AC"/>
    <w:rsid w:val="FFB77754"/>
    <w:rsid w:val="FFB94B7B"/>
    <w:rsid w:val="FFBB2D84"/>
    <w:rsid w:val="FFBB72CF"/>
    <w:rsid w:val="FFBE2020"/>
    <w:rsid w:val="FFBF5822"/>
    <w:rsid w:val="FFBF67A5"/>
    <w:rsid w:val="FFBFAD65"/>
    <w:rsid w:val="FFBFCB2C"/>
    <w:rsid w:val="FFBFD00C"/>
    <w:rsid w:val="FFBFF641"/>
    <w:rsid w:val="FFC3EE4E"/>
    <w:rsid w:val="FFD6012C"/>
    <w:rsid w:val="FFD7A322"/>
    <w:rsid w:val="FFD7B93D"/>
    <w:rsid w:val="FFD90E49"/>
    <w:rsid w:val="FFDA88E1"/>
    <w:rsid w:val="FFDAA085"/>
    <w:rsid w:val="FFDBE105"/>
    <w:rsid w:val="FFDC6EA5"/>
    <w:rsid w:val="FFDDC833"/>
    <w:rsid w:val="FFDE436C"/>
    <w:rsid w:val="FFDE99C6"/>
    <w:rsid w:val="FFDF4529"/>
    <w:rsid w:val="FFDF8089"/>
    <w:rsid w:val="FFDF857A"/>
    <w:rsid w:val="FFDFB0CE"/>
    <w:rsid w:val="FFDFE3BB"/>
    <w:rsid w:val="FFE347EB"/>
    <w:rsid w:val="FFE68E5B"/>
    <w:rsid w:val="FFE7B81C"/>
    <w:rsid w:val="FFEAA2E8"/>
    <w:rsid w:val="FFEB6B88"/>
    <w:rsid w:val="FFED00B0"/>
    <w:rsid w:val="FFEDCB1E"/>
    <w:rsid w:val="FFEE27D0"/>
    <w:rsid w:val="FFEF4CC6"/>
    <w:rsid w:val="FFEFC4F8"/>
    <w:rsid w:val="FFF24DA0"/>
    <w:rsid w:val="FFF40810"/>
    <w:rsid w:val="FFF5EDC2"/>
    <w:rsid w:val="FFF91640"/>
    <w:rsid w:val="FFF9571C"/>
    <w:rsid w:val="FFF969AF"/>
    <w:rsid w:val="FFFA8CEC"/>
    <w:rsid w:val="FFFB3EA3"/>
    <w:rsid w:val="FFFBE6FA"/>
    <w:rsid w:val="FFFCD258"/>
    <w:rsid w:val="FFFD4951"/>
    <w:rsid w:val="FFFD95A2"/>
    <w:rsid w:val="FFFDF327"/>
    <w:rsid w:val="FFFF06F5"/>
    <w:rsid w:val="FFFF1477"/>
    <w:rsid w:val="FFFF1DEC"/>
    <w:rsid w:val="FFFF294B"/>
    <w:rsid w:val="FFFF3E1C"/>
    <w:rsid w:val="FFFF5C7E"/>
    <w:rsid w:val="FFFF720B"/>
    <w:rsid w:val="FFFF7E24"/>
    <w:rsid w:val="FFFF81EF"/>
    <w:rsid w:val="FFFFD5EC"/>
    <w:rsid w:val="FFFFD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annotation subject"/>
    <w:basedOn w:val="2"/>
    <w:next w:val="2"/>
    <w:link w:val="17"/>
    <w:unhideWhenUsed/>
    <w:qFormat/>
    <w:uiPriority w:val="99"/>
    <w:rPr>
      <w:b/>
      <w:bCs/>
    </w:rPr>
  </w:style>
  <w:style w:type="character" w:styleId="12">
    <w:name w:val="annotation reference"/>
    <w:basedOn w:val="11"/>
    <w:unhideWhenUsed/>
    <w:qFormat/>
    <w:uiPriority w:val="99"/>
    <w:rPr>
      <w:sz w:val="21"/>
      <w:szCs w:val="21"/>
    </w:rPr>
  </w:style>
  <w:style w:type="character" w:customStyle="1" w:styleId="13">
    <w:name w:val="页眉字符"/>
    <w:basedOn w:val="11"/>
    <w:link w:val="6"/>
    <w:qFormat/>
    <w:uiPriority w:val="99"/>
    <w:rPr>
      <w:sz w:val="18"/>
      <w:szCs w:val="18"/>
    </w:rPr>
  </w:style>
  <w:style w:type="character" w:customStyle="1" w:styleId="14">
    <w:name w:val="页脚字符"/>
    <w:basedOn w:val="11"/>
    <w:link w:val="5"/>
    <w:qFormat/>
    <w:uiPriority w:val="99"/>
    <w:rPr>
      <w:sz w:val="18"/>
      <w:szCs w:val="18"/>
    </w:rPr>
  </w:style>
  <w:style w:type="character" w:customStyle="1" w:styleId="15">
    <w:name w:val="批注框文本字符"/>
    <w:basedOn w:val="11"/>
    <w:link w:val="4"/>
    <w:qFormat/>
    <w:uiPriority w:val="99"/>
    <w:rPr>
      <w:rFonts w:asciiTheme="minorHAnsi" w:hAnsiTheme="minorHAnsi" w:eastAsiaTheme="minorEastAsia" w:cstheme="minorBidi"/>
      <w:kern w:val="2"/>
      <w:sz w:val="18"/>
      <w:szCs w:val="18"/>
    </w:rPr>
  </w:style>
  <w:style w:type="character" w:customStyle="1" w:styleId="16">
    <w:name w:val="批注文字字符"/>
    <w:basedOn w:val="11"/>
    <w:link w:val="2"/>
    <w:qFormat/>
    <w:uiPriority w:val="99"/>
    <w:rPr>
      <w:rFonts w:asciiTheme="minorHAnsi" w:hAnsiTheme="minorHAnsi" w:eastAsiaTheme="minorEastAsia" w:cstheme="minorBidi"/>
      <w:kern w:val="2"/>
      <w:sz w:val="21"/>
      <w:szCs w:val="22"/>
    </w:rPr>
  </w:style>
  <w:style w:type="character" w:customStyle="1" w:styleId="17">
    <w:name w:val="批注主题字符"/>
    <w:basedOn w:val="16"/>
    <w:link w:val="9"/>
    <w:qFormat/>
    <w:uiPriority w:val="99"/>
    <w:rPr>
      <w:rFonts w:asciiTheme="minorHAnsi" w:hAnsiTheme="minorHAnsi" w:eastAsiaTheme="minorEastAsia" w:cstheme="minorBidi"/>
      <w:b/>
      <w:bCs/>
      <w:kern w:val="2"/>
      <w:sz w:val="21"/>
      <w:szCs w:val="22"/>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numbering.xml" Type="http://schemas.openxmlformats.org/officeDocument/2006/relationships/numbering"/><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6981</Words>
  <Characters>6984</Characters>
  <Lines>78</Lines>
  <Paragraphs>22</Paragraphs>
  <TotalTime>164</TotalTime>
  <ScaleCrop>false</ScaleCrop>
  <LinksUpToDate>false</LinksUpToDate>
  <CharactersWithSpaces>6999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2023-07-20T18:48:00Z</dcterms:created>
  <dc:creator>张宇麟</dc:creator>
  <cp:lastModifiedBy>Admin</cp:lastModifiedBy>
  <cp:lastPrinted>2024-01-17T17:11:00Z</cp:lastPrinted>
  <dcterms:modified xsi:type="dcterms:W3CDTF">2024-02-01T11:36:48Z</dcterms:modified>
  <cp:revision>109</cp:revision>
  <dc:title>政府创新合作采购方式管理暂行办法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8B33B850DE954CCDBF2166D6F4E98DFD_13</vt:lpwstr>
  </property>
</Properties>
</file>